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E78C" w14:textId="77777777" w:rsidR="00D406D2" w:rsidRDefault="00D406D2" w:rsidP="00D406D2">
      <w:pPr>
        <w:tabs>
          <w:tab w:val="left" w:pos="2025"/>
        </w:tabs>
        <w:suppressAutoHyphens/>
        <w:autoSpaceDN w:val="0"/>
        <w:spacing w:after="0" w:line="244" w:lineRule="auto"/>
        <w:rPr>
          <w:rFonts w:ascii="Calibri" w:eastAsia="SimSun" w:hAnsi="Calibri" w:cs="F"/>
          <w:kern w:val="3"/>
          <w:sz w:val="28"/>
          <w:szCs w:val="28"/>
        </w:rPr>
      </w:pPr>
      <w:r>
        <w:rPr>
          <w:noProof/>
          <w:lang w:eastAsia="nl-NL"/>
        </w:rPr>
        <w:drawing>
          <wp:anchor distT="0" distB="0" distL="114300" distR="114300" simplePos="0" relativeHeight="251659264" behindDoc="0" locked="0" layoutInCell="1" allowOverlap="1" wp14:anchorId="32FC959F" wp14:editId="07D65F34">
            <wp:simplePos x="0" y="0"/>
            <wp:positionH relativeFrom="margin">
              <wp:posOffset>76200</wp:posOffset>
            </wp:positionH>
            <wp:positionV relativeFrom="paragraph">
              <wp:posOffset>64770</wp:posOffset>
            </wp:positionV>
            <wp:extent cx="3032125" cy="111188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14:paraId="55C7D73A" w14:textId="77777777" w:rsidR="00D406D2" w:rsidRDefault="00D406D2" w:rsidP="00D406D2">
      <w:pPr>
        <w:tabs>
          <w:tab w:val="left" w:pos="2025"/>
        </w:tabs>
        <w:suppressAutoHyphens/>
        <w:autoSpaceDN w:val="0"/>
        <w:spacing w:after="0" w:line="244" w:lineRule="auto"/>
        <w:rPr>
          <w:rFonts w:ascii="Calibri" w:eastAsia="SimSun" w:hAnsi="Calibri" w:cs="F"/>
          <w:kern w:val="3"/>
          <w:sz w:val="28"/>
          <w:szCs w:val="28"/>
        </w:rPr>
      </w:pPr>
    </w:p>
    <w:p w14:paraId="6E989F17" w14:textId="77777777" w:rsidR="00D406D2" w:rsidRDefault="00D406D2" w:rsidP="00D406D2">
      <w:pPr>
        <w:tabs>
          <w:tab w:val="left" w:pos="2025"/>
        </w:tabs>
        <w:suppressAutoHyphens/>
        <w:autoSpaceDN w:val="0"/>
        <w:spacing w:after="0" w:line="244" w:lineRule="auto"/>
        <w:rPr>
          <w:rFonts w:ascii="Calibri" w:eastAsia="SimSun" w:hAnsi="Calibri" w:cs="F"/>
          <w:kern w:val="3"/>
          <w:sz w:val="28"/>
          <w:szCs w:val="28"/>
        </w:rPr>
      </w:pPr>
    </w:p>
    <w:p w14:paraId="701C1915" w14:textId="77777777" w:rsidR="00D406D2" w:rsidRDefault="00D406D2" w:rsidP="00D406D2">
      <w:pPr>
        <w:tabs>
          <w:tab w:val="left" w:pos="2025"/>
        </w:tabs>
        <w:suppressAutoHyphens/>
        <w:autoSpaceDN w:val="0"/>
        <w:spacing w:after="0" w:line="244" w:lineRule="auto"/>
        <w:rPr>
          <w:rFonts w:ascii="Calibri" w:eastAsia="SimSun" w:hAnsi="Calibri" w:cs="F"/>
          <w:kern w:val="3"/>
          <w:sz w:val="28"/>
          <w:szCs w:val="28"/>
        </w:rPr>
      </w:pPr>
    </w:p>
    <w:p w14:paraId="00FB31D8" w14:textId="77777777" w:rsidR="00D406D2" w:rsidRDefault="00D406D2" w:rsidP="00D406D2">
      <w:pPr>
        <w:tabs>
          <w:tab w:val="left" w:pos="2025"/>
        </w:tabs>
        <w:suppressAutoHyphens/>
        <w:autoSpaceDN w:val="0"/>
        <w:spacing w:after="0" w:line="244" w:lineRule="auto"/>
        <w:rPr>
          <w:rFonts w:ascii="Calibri" w:eastAsia="SimSun" w:hAnsi="Calibri" w:cs="F"/>
          <w:kern w:val="3"/>
          <w:sz w:val="28"/>
          <w:szCs w:val="28"/>
        </w:rPr>
      </w:pPr>
    </w:p>
    <w:p w14:paraId="3FB3DEA5" w14:textId="77777777" w:rsidR="00D406D2" w:rsidRDefault="00D406D2" w:rsidP="00D406D2">
      <w:pPr>
        <w:tabs>
          <w:tab w:val="left" w:pos="2025"/>
        </w:tabs>
        <w:suppressAutoHyphens/>
        <w:autoSpaceDN w:val="0"/>
        <w:spacing w:after="0" w:line="244" w:lineRule="auto"/>
        <w:rPr>
          <w:rFonts w:ascii="Calibri" w:eastAsia="SimSun" w:hAnsi="Calibri" w:cs="F"/>
          <w:kern w:val="3"/>
          <w:sz w:val="28"/>
          <w:szCs w:val="28"/>
        </w:rPr>
      </w:pPr>
    </w:p>
    <w:tbl>
      <w:tblPr>
        <w:tblW w:w="9240" w:type="dxa"/>
        <w:tblInd w:w="98" w:type="dxa"/>
        <w:tblLayout w:type="fixed"/>
        <w:tblCellMar>
          <w:left w:w="10" w:type="dxa"/>
          <w:right w:w="10" w:type="dxa"/>
        </w:tblCellMar>
        <w:tblLook w:val="04A0" w:firstRow="1" w:lastRow="0" w:firstColumn="1" w:lastColumn="0" w:noHBand="0" w:noVBand="1"/>
      </w:tblPr>
      <w:tblGrid>
        <w:gridCol w:w="5142"/>
        <w:gridCol w:w="4098"/>
      </w:tblGrid>
      <w:tr w:rsidR="00D406D2" w14:paraId="28DA31E1" w14:textId="77777777" w:rsidTr="00723380">
        <w:trPr>
          <w:trHeight w:val="1"/>
        </w:trPr>
        <w:tc>
          <w:tcPr>
            <w:tcW w:w="5142" w:type="dxa"/>
            <w:tcBorders>
              <w:top w:val="single" w:sz="4" w:space="0" w:color="000001"/>
              <w:left w:val="single" w:sz="4" w:space="0" w:color="000001"/>
              <w:bottom w:val="single" w:sz="4" w:space="0" w:color="000001"/>
              <w:right w:val="single" w:sz="4" w:space="0" w:color="000001"/>
            </w:tcBorders>
            <w:shd w:val="clear" w:color="auto" w:fill="FFFFFF"/>
          </w:tcPr>
          <w:p w14:paraId="72713C1A" w14:textId="77777777" w:rsidR="00D406D2" w:rsidRDefault="00D406D2" w:rsidP="00723380">
            <w:pPr>
              <w:pStyle w:val="Standard"/>
              <w:spacing w:after="0" w:line="240" w:lineRule="auto"/>
              <w:ind w:right="851"/>
              <w:rPr>
                <w:rFonts w:asciiTheme="minorHAnsi" w:hAnsiTheme="minorHAnsi" w:cstheme="minorHAnsi"/>
                <w:sz w:val="24"/>
                <w:szCs w:val="24"/>
                <w14:ligatures w14:val="standardContextual"/>
              </w:rPr>
            </w:pPr>
          </w:p>
        </w:tc>
        <w:tc>
          <w:tcPr>
            <w:tcW w:w="4098" w:type="dxa"/>
            <w:tcBorders>
              <w:top w:val="single" w:sz="4" w:space="0" w:color="000001"/>
              <w:left w:val="single" w:sz="4" w:space="0" w:color="000001"/>
              <w:bottom w:val="single" w:sz="4" w:space="0" w:color="000001"/>
              <w:right w:val="single" w:sz="4" w:space="0" w:color="000001"/>
            </w:tcBorders>
            <w:shd w:val="clear" w:color="auto" w:fill="FFFFFF"/>
            <w:hideMark/>
          </w:tcPr>
          <w:p w14:paraId="7D1BA6C8" w14:textId="77777777" w:rsidR="00D406D2" w:rsidRDefault="00D406D2" w:rsidP="00723380">
            <w:pPr>
              <w:pStyle w:val="Standard"/>
              <w:spacing w:after="0" w:line="240" w:lineRule="auto"/>
              <w:ind w:right="851"/>
              <w:rPr>
                <w:rFonts w:asciiTheme="minorHAnsi" w:hAnsiTheme="minorHAnsi" w:cstheme="minorHAnsi"/>
                <w:sz w:val="24"/>
                <w:szCs w:val="24"/>
                <w14:ligatures w14:val="standardContextual"/>
              </w:rPr>
            </w:pPr>
            <w:r>
              <w:rPr>
                <w:rFonts w:asciiTheme="minorHAnsi" w:eastAsia="Verdana" w:hAnsiTheme="minorHAnsi" w:cstheme="minorHAnsi"/>
                <w:sz w:val="24"/>
                <w:szCs w:val="24"/>
                <w14:ligatures w14:val="standardContextual"/>
              </w:rPr>
              <w:t>13 september 2023</w:t>
            </w:r>
          </w:p>
        </w:tc>
      </w:tr>
      <w:tr w:rsidR="00D406D2" w14:paraId="33EF2F04" w14:textId="77777777" w:rsidTr="00723380">
        <w:trPr>
          <w:trHeight w:val="73"/>
        </w:trPr>
        <w:tc>
          <w:tcPr>
            <w:tcW w:w="5142" w:type="dxa"/>
            <w:tcBorders>
              <w:top w:val="single" w:sz="4" w:space="0" w:color="000001"/>
              <w:left w:val="single" w:sz="4" w:space="0" w:color="000001"/>
              <w:bottom w:val="single" w:sz="4" w:space="0" w:color="000001"/>
              <w:right w:val="single" w:sz="4" w:space="0" w:color="000001"/>
            </w:tcBorders>
            <w:shd w:val="clear" w:color="auto" w:fill="FFFFFF"/>
            <w:hideMark/>
          </w:tcPr>
          <w:p w14:paraId="55B85BE1" w14:textId="77777777" w:rsidR="00D406D2" w:rsidRDefault="00D406D2" w:rsidP="00723380">
            <w:pPr>
              <w:pStyle w:val="Standard"/>
              <w:spacing w:after="0" w:line="240" w:lineRule="auto"/>
              <w:ind w:left="851" w:right="851" w:hanging="392"/>
              <w:rPr>
                <w:rFonts w:asciiTheme="minorHAnsi" w:hAnsiTheme="minorHAnsi" w:cstheme="minorHAnsi"/>
                <w:sz w:val="24"/>
                <w:szCs w:val="24"/>
                <w14:ligatures w14:val="standardContextual"/>
              </w:rPr>
            </w:pPr>
            <w:r>
              <w:rPr>
                <w:rFonts w:asciiTheme="minorHAnsi" w:eastAsia="Verdana" w:hAnsiTheme="minorHAnsi" w:cstheme="minorHAnsi"/>
                <w:sz w:val="24"/>
                <w:szCs w:val="24"/>
                <w14:ligatures w14:val="standardContextual"/>
              </w:rPr>
              <w:t>Plaats</w:t>
            </w:r>
          </w:p>
        </w:tc>
        <w:tc>
          <w:tcPr>
            <w:tcW w:w="4098" w:type="dxa"/>
            <w:tcBorders>
              <w:top w:val="single" w:sz="4" w:space="0" w:color="000001"/>
              <w:left w:val="single" w:sz="4" w:space="0" w:color="000001"/>
              <w:bottom w:val="single" w:sz="4" w:space="0" w:color="000001"/>
              <w:right w:val="single" w:sz="4" w:space="0" w:color="000001"/>
            </w:tcBorders>
            <w:shd w:val="clear" w:color="auto" w:fill="FFFFFF"/>
            <w:hideMark/>
          </w:tcPr>
          <w:p w14:paraId="1CA9AA18" w14:textId="77777777" w:rsidR="00D406D2" w:rsidRDefault="00D406D2" w:rsidP="00723380">
            <w:pPr>
              <w:pStyle w:val="Standard"/>
              <w:spacing w:after="0" w:line="240" w:lineRule="auto"/>
              <w:ind w:right="851"/>
              <w:rPr>
                <w:rFonts w:asciiTheme="minorHAnsi" w:hAnsiTheme="minorHAnsi" w:cstheme="minorHAnsi"/>
                <w:sz w:val="24"/>
                <w:szCs w:val="24"/>
                <w14:ligatures w14:val="standardContextual"/>
              </w:rPr>
            </w:pPr>
            <w:r>
              <w:rPr>
                <w:rFonts w:asciiTheme="minorHAnsi" w:hAnsiTheme="minorHAnsi" w:cstheme="minorHAnsi"/>
                <w:sz w:val="24"/>
                <w:szCs w:val="24"/>
                <w14:ligatures w14:val="standardContextual"/>
              </w:rPr>
              <w:t xml:space="preserve">Pastorie, Grote vergaderzaal </w:t>
            </w:r>
          </w:p>
        </w:tc>
      </w:tr>
      <w:tr w:rsidR="00D406D2" w14:paraId="4CB6CB76" w14:textId="77777777" w:rsidTr="00723380">
        <w:trPr>
          <w:trHeight w:val="1"/>
        </w:trPr>
        <w:tc>
          <w:tcPr>
            <w:tcW w:w="5142" w:type="dxa"/>
            <w:tcBorders>
              <w:top w:val="single" w:sz="4" w:space="0" w:color="000001"/>
              <w:left w:val="single" w:sz="4" w:space="0" w:color="000001"/>
              <w:bottom w:val="single" w:sz="4" w:space="0" w:color="000001"/>
              <w:right w:val="single" w:sz="4" w:space="0" w:color="000001"/>
            </w:tcBorders>
            <w:shd w:val="clear" w:color="auto" w:fill="FFFFFF"/>
            <w:hideMark/>
          </w:tcPr>
          <w:p w14:paraId="79EB6D30" w14:textId="77777777" w:rsidR="00D406D2" w:rsidRDefault="00D406D2" w:rsidP="00723380">
            <w:pPr>
              <w:pStyle w:val="Standard"/>
              <w:spacing w:after="0" w:line="240" w:lineRule="auto"/>
              <w:ind w:left="851" w:right="851" w:hanging="392"/>
              <w:rPr>
                <w:rFonts w:asciiTheme="minorHAnsi" w:hAnsiTheme="minorHAnsi" w:cstheme="minorHAnsi"/>
                <w:sz w:val="24"/>
                <w:szCs w:val="24"/>
                <w14:ligatures w14:val="standardContextual"/>
              </w:rPr>
            </w:pPr>
            <w:r>
              <w:rPr>
                <w:rFonts w:asciiTheme="minorHAnsi" w:eastAsia="Verdana" w:hAnsiTheme="minorHAnsi" w:cstheme="minorHAnsi"/>
                <w:sz w:val="24"/>
                <w:szCs w:val="24"/>
                <w14:ligatures w14:val="standardContextual"/>
              </w:rPr>
              <w:t>Voorzitter</w:t>
            </w:r>
          </w:p>
        </w:tc>
        <w:tc>
          <w:tcPr>
            <w:tcW w:w="4098" w:type="dxa"/>
            <w:tcBorders>
              <w:top w:val="single" w:sz="4" w:space="0" w:color="000001"/>
              <w:left w:val="single" w:sz="4" w:space="0" w:color="000001"/>
              <w:bottom w:val="single" w:sz="4" w:space="0" w:color="000001"/>
              <w:right w:val="single" w:sz="4" w:space="0" w:color="000001"/>
            </w:tcBorders>
            <w:shd w:val="clear" w:color="auto" w:fill="FFFFFF"/>
            <w:hideMark/>
          </w:tcPr>
          <w:p w14:paraId="57C8C83E" w14:textId="77777777" w:rsidR="00D406D2" w:rsidRDefault="00D406D2" w:rsidP="00723380">
            <w:pPr>
              <w:pStyle w:val="Standard"/>
              <w:spacing w:after="0" w:line="240" w:lineRule="auto"/>
              <w:ind w:right="851"/>
              <w:rPr>
                <w:rFonts w:asciiTheme="minorHAnsi" w:hAnsiTheme="minorHAnsi" w:cstheme="minorHAnsi"/>
                <w:sz w:val="24"/>
                <w:szCs w:val="24"/>
                <w14:ligatures w14:val="standardContextual"/>
              </w:rPr>
            </w:pPr>
            <w:r>
              <w:rPr>
                <w:rFonts w:asciiTheme="minorHAnsi" w:eastAsia="Verdana" w:hAnsiTheme="minorHAnsi" w:cstheme="minorHAnsi"/>
                <w:sz w:val="24"/>
                <w:szCs w:val="24"/>
                <w14:ligatures w14:val="standardContextual"/>
              </w:rPr>
              <w:t>Henk Grootveld</w:t>
            </w:r>
          </w:p>
        </w:tc>
      </w:tr>
      <w:tr w:rsidR="00D406D2" w14:paraId="4A7B1EFC" w14:textId="77777777" w:rsidTr="00723380">
        <w:tc>
          <w:tcPr>
            <w:tcW w:w="5142" w:type="dxa"/>
            <w:tcBorders>
              <w:top w:val="single" w:sz="4" w:space="0" w:color="000001"/>
              <w:left w:val="single" w:sz="4" w:space="0" w:color="000001"/>
              <w:bottom w:val="single" w:sz="4" w:space="0" w:color="000001"/>
              <w:right w:val="single" w:sz="4" w:space="0" w:color="000001"/>
            </w:tcBorders>
            <w:shd w:val="clear" w:color="auto" w:fill="FFFFFF"/>
            <w:hideMark/>
          </w:tcPr>
          <w:p w14:paraId="1BA85F03" w14:textId="77777777" w:rsidR="00D406D2" w:rsidRDefault="00D406D2" w:rsidP="00723380">
            <w:pPr>
              <w:pStyle w:val="Standard"/>
              <w:spacing w:after="0" w:line="240" w:lineRule="auto"/>
              <w:ind w:left="851" w:right="851" w:hanging="392"/>
              <w:rPr>
                <w:rFonts w:asciiTheme="minorHAnsi" w:hAnsiTheme="minorHAnsi" w:cstheme="minorHAnsi"/>
                <w:sz w:val="24"/>
                <w:szCs w:val="24"/>
                <w14:ligatures w14:val="standardContextual"/>
              </w:rPr>
            </w:pPr>
            <w:r>
              <w:rPr>
                <w:rFonts w:asciiTheme="minorHAnsi" w:eastAsia="Verdana" w:hAnsiTheme="minorHAnsi" w:cstheme="minorHAnsi"/>
                <w:sz w:val="24"/>
                <w:szCs w:val="24"/>
                <w14:ligatures w14:val="standardContextual"/>
              </w:rPr>
              <w:t>Notulist</w:t>
            </w:r>
          </w:p>
        </w:tc>
        <w:tc>
          <w:tcPr>
            <w:tcW w:w="4098" w:type="dxa"/>
            <w:tcBorders>
              <w:top w:val="single" w:sz="4" w:space="0" w:color="000001"/>
              <w:left w:val="single" w:sz="4" w:space="0" w:color="000001"/>
              <w:bottom w:val="single" w:sz="4" w:space="0" w:color="000001"/>
              <w:right w:val="single" w:sz="4" w:space="0" w:color="000001"/>
            </w:tcBorders>
            <w:shd w:val="clear" w:color="auto" w:fill="FFFFFF"/>
            <w:hideMark/>
          </w:tcPr>
          <w:p w14:paraId="2551B435" w14:textId="77777777" w:rsidR="00D406D2" w:rsidRDefault="00D406D2" w:rsidP="00723380">
            <w:pPr>
              <w:pStyle w:val="Standard"/>
              <w:spacing w:after="0" w:line="240" w:lineRule="auto"/>
              <w:ind w:right="851"/>
              <w:rPr>
                <w:rFonts w:asciiTheme="minorHAnsi" w:hAnsiTheme="minorHAnsi" w:cstheme="minorHAnsi"/>
                <w:sz w:val="24"/>
                <w:szCs w:val="24"/>
                <w14:ligatures w14:val="standardContextual"/>
              </w:rPr>
            </w:pPr>
            <w:r>
              <w:rPr>
                <w:rFonts w:asciiTheme="minorHAnsi" w:eastAsia="Calibri" w:hAnsiTheme="minorHAnsi" w:cstheme="minorHAnsi"/>
                <w:sz w:val="24"/>
                <w:szCs w:val="24"/>
                <w14:ligatures w14:val="standardContextual"/>
              </w:rPr>
              <w:t>Gerard Wesseling</w:t>
            </w:r>
          </w:p>
        </w:tc>
      </w:tr>
      <w:tr w:rsidR="00D406D2" w14:paraId="175F29CD" w14:textId="77777777" w:rsidTr="00723380">
        <w:trPr>
          <w:trHeight w:val="1"/>
        </w:trPr>
        <w:tc>
          <w:tcPr>
            <w:tcW w:w="5142" w:type="dxa"/>
            <w:tcBorders>
              <w:top w:val="single" w:sz="4" w:space="0" w:color="000001"/>
              <w:left w:val="single" w:sz="4" w:space="0" w:color="000001"/>
              <w:bottom w:val="single" w:sz="4" w:space="0" w:color="000001"/>
              <w:right w:val="single" w:sz="4" w:space="0" w:color="000001"/>
            </w:tcBorders>
            <w:shd w:val="clear" w:color="auto" w:fill="FFFFFF"/>
            <w:hideMark/>
          </w:tcPr>
          <w:p w14:paraId="70607931" w14:textId="77777777" w:rsidR="00D406D2" w:rsidRDefault="00D406D2" w:rsidP="00723380">
            <w:pPr>
              <w:pStyle w:val="Standard"/>
              <w:spacing w:after="0" w:line="240" w:lineRule="auto"/>
              <w:ind w:left="850" w:right="851" w:hanging="816"/>
              <w:rPr>
                <w:rFonts w:asciiTheme="minorHAnsi" w:eastAsia="Calibri" w:hAnsiTheme="minorHAnsi" w:cstheme="minorHAnsi"/>
                <w:sz w:val="24"/>
                <w:szCs w:val="24"/>
                <w14:ligatures w14:val="standardContextual"/>
              </w:rPr>
            </w:pPr>
            <w:r>
              <w:rPr>
                <w:rFonts w:asciiTheme="minorHAnsi" w:eastAsia="Verdana" w:hAnsiTheme="minorHAnsi" w:cstheme="minorHAnsi"/>
                <w:sz w:val="24"/>
                <w:szCs w:val="24"/>
                <w14:ligatures w14:val="standardContextual"/>
              </w:rPr>
              <w:t xml:space="preserve">        Aanwezig: </w:t>
            </w:r>
            <w:r>
              <w:rPr>
                <w:rFonts w:asciiTheme="minorHAnsi" w:eastAsia="Calibri" w:hAnsiTheme="minorHAnsi" w:cstheme="minorHAnsi"/>
                <w:sz w:val="24"/>
                <w:szCs w:val="24"/>
                <w14:ligatures w14:val="standardContextual"/>
              </w:rPr>
              <w:t>WMO raad.</w:t>
            </w:r>
          </w:p>
          <w:p w14:paraId="4016503A" w14:textId="77777777" w:rsidR="00D406D2" w:rsidRDefault="00D406D2" w:rsidP="00723380">
            <w:pPr>
              <w:pStyle w:val="Standard"/>
              <w:spacing w:after="0" w:line="240" w:lineRule="auto"/>
              <w:ind w:left="850" w:right="851" w:hanging="816"/>
              <w:rPr>
                <w:rFonts w:asciiTheme="minorHAnsi" w:eastAsia="Calibri" w:hAnsiTheme="minorHAnsi" w:cstheme="minorHAnsi"/>
                <w:sz w:val="24"/>
                <w:szCs w:val="24"/>
                <w14:ligatures w14:val="standardContextual"/>
              </w:rPr>
            </w:pPr>
            <w:r>
              <w:rPr>
                <w:rFonts w:asciiTheme="minorHAnsi" w:eastAsia="Calibri" w:hAnsiTheme="minorHAnsi" w:cstheme="minorHAnsi"/>
                <w:sz w:val="24"/>
                <w:szCs w:val="24"/>
                <w14:ligatures w14:val="standardContextual"/>
              </w:rPr>
              <w:t xml:space="preserve">      </w:t>
            </w:r>
          </w:p>
          <w:p w14:paraId="33108BA0" w14:textId="77777777" w:rsidR="00D406D2" w:rsidRDefault="00D406D2" w:rsidP="00723380">
            <w:pPr>
              <w:pStyle w:val="Standard"/>
              <w:spacing w:after="0" w:line="240" w:lineRule="auto"/>
              <w:ind w:left="850" w:right="851" w:hanging="816"/>
              <w:rPr>
                <w:rFonts w:asciiTheme="minorHAnsi" w:eastAsia="Calibri" w:hAnsiTheme="minorHAnsi" w:cstheme="minorHAnsi"/>
                <w:sz w:val="24"/>
                <w:szCs w:val="24"/>
                <w14:ligatures w14:val="standardContextual"/>
              </w:rPr>
            </w:pPr>
            <w:r>
              <w:rPr>
                <w:rFonts w:asciiTheme="minorHAnsi" w:eastAsia="Calibri" w:hAnsiTheme="minorHAnsi" w:cstheme="minorHAnsi"/>
                <w:sz w:val="24"/>
                <w:szCs w:val="24"/>
                <w14:ligatures w14:val="standardContextual"/>
              </w:rPr>
              <w:t xml:space="preserve">      </w:t>
            </w:r>
          </w:p>
          <w:p w14:paraId="1CC948B4" w14:textId="77777777" w:rsidR="00D406D2" w:rsidRDefault="00D406D2" w:rsidP="00723380">
            <w:pPr>
              <w:pStyle w:val="Standard"/>
              <w:spacing w:after="0" w:line="240" w:lineRule="auto"/>
              <w:ind w:left="850" w:right="851" w:hanging="816"/>
              <w:rPr>
                <w:rFonts w:asciiTheme="minorHAnsi" w:eastAsia="Verdana" w:hAnsiTheme="minorHAnsi" w:cstheme="minorHAnsi"/>
                <w:sz w:val="24"/>
                <w:szCs w:val="24"/>
                <w14:ligatures w14:val="standardContextual"/>
              </w:rPr>
            </w:pPr>
            <w:r>
              <w:rPr>
                <w:rFonts w:asciiTheme="minorHAnsi" w:eastAsia="Calibri" w:hAnsiTheme="minorHAnsi" w:cstheme="minorHAnsi"/>
                <w:sz w:val="24"/>
                <w:szCs w:val="24"/>
                <w14:ligatures w14:val="standardContextual"/>
              </w:rPr>
              <w:t xml:space="preserve">      </w:t>
            </w:r>
            <w:r>
              <w:rPr>
                <w:rFonts w:asciiTheme="minorHAnsi" w:eastAsia="Verdana" w:hAnsiTheme="minorHAnsi" w:cstheme="minorHAnsi"/>
                <w:sz w:val="24"/>
                <w:szCs w:val="24"/>
                <w14:ligatures w14:val="standardContextual"/>
              </w:rPr>
              <w:t xml:space="preserve">  Gemeente Wijchen</w:t>
            </w:r>
          </w:p>
        </w:tc>
        <w:tc>
          <w:tcPr>
            <w:tcW w:w="4098" w:type="dxa"/>
            <w:tcBorders>
              <w:top w:val="single" w:sz="4" w:space="0" w:color="000001"/>
              <w:left w:val="single" w:sz="4" w:space="0" w:color="000001"/>
              <w:bottom w:val="single" w:sz="4" w:space="0" w:color="000001"/>
              <w:right w:val="single" w:sz="4" w:space="0" w:color="000001"/>
            </w:tcBorders>
            <w:shd w:val="clear" w:color="auto" w:fill="FFFFFF"/>
          </w:tcPr>
          <w:p w14:paraId="70F6D11E" w14:textId="77777777" w:rsidR="00D406D2" w:rsidRDefault="00D406D2" w:rsidP="00723380">
            <w:pPr>
              <w:pStyle w:val="Standard"/>
              <w:spacing w:after="0" w:line="240" w:lineRule="auto"/>
              <w:ind w:right="174"/>
              <w:rPr>
                <w:rFonts w:asciiTheme="minorHAnsi" w:eastAsia="Verdana" w:hAnsiTheme="minorHAnsi" w:cstheme="minorHAnsi"/>
                <w:sz w:val="24"/>
                <w:szCs w:val="24"/>
                <w14:ligatures w14:val="standardContextual"/>
              </w:rPr>
            </w:pPr>
            <w:r>
              <w:rPr>
                <w:rFonts w:asciiTheme="minorHAnsi" w:eastAsia="Verdana" w:hAnsiTheme="minorHAnsi" w:cstheme="minorHAnsi"/>
                <w:sz w:val="24"/>
                <w:szCs w:val="24"/>
                <w14:ligatures w14:val="standardContextual"/>
              </w:rPr>
              <w:t>Henk Grootveld, Hans Gunsing,</w:t>
            </w:r>
          </w:p>
          <w:p w14:paraId="47C160C9" w14:textId="77777777" w:rsidR="00D406D2" w:rsidRDefault="00D406D2" w:rsidP="00723380">
            <w:pPr>
              <w:pStyle w:val="Standard"/>
              <w:spacing w:after="0" w:line="240" w:lineRule="auto"/>
              <w:ind w:right="174"/>
              <w:rPr>
                <w:rFonts w:asciiTheme="minorHAnsi" w:hAnsiTheme="minorHAnsi" w:cstheme="minorHAnsi"/>
                <w:sz w:val="24"/>
                <w:szCs w:val="24"/>
                <w14:ligatures w14:val="standardContextual"/>
              </w:rPr>
            </w:pPr>
            <w:r>
              <w:rPr>
                <w:rFonts w:asciiTheme="minorHAnsi" w:hAnsiTheme="minorHAnsi" w:cstheme="minorHAnsi"/>
                <w:sz w:val="24"/>
                <w:szCs w:val="24"/>
                <w14:ligatures w14:val="standardContextual"/>
              </w:rPr>
              <w:t>Thea van Vlijmen, Betsie van der Wijst, Rudy de Kruijff</w:t>
            </w:r>
          </w:p>
          <w:p w14:paraId="60AAE6A5" w14:textId="77777777" w:rsidR="00D406D2" w:rsidRDefault="00D406D2" w:rsidP="00723380">
            <w:pPr>
              <w:pStyle w:val="Standard"/>
              <w:spacing w:after="0" w:line="240" w:lineRule="auto"/>
              <w:ind w:right="315"/>
              <w:rPr>
                <w:rFonts w:asciiTheme="minorHAnsi" w:hAnsiTheme="minorHAnsi" w:cstheme="minorHAnsi"/>
                <w:sz w:val="24"/>
                <w:szCs w:val="24"/>
                <w14:ligatures w14:val="standardContextual"/>
              </w:rPr>
            </w:pPr>
            <w:r>
              <w:rPr>
                <w:rFonts w:asciiTheme="minorHAnsi" w:hAnsiTheme="minorHAnsi" w:cstheme="minorHAnsi"/>
                <w:sz w:val="24"/>
                <w:szCs w:val="24"/>
                <w14:ligatures w14:val="standardContextual"/>
              </w:rPr>
              <w:t xml:space="preserve">Noortje van de Pas </w:t>
            </w:r>
          </w:p>
        </w:tc>
      </w:tr>
    </w:tbl>
    <w:p w14:paraId="4D56F3E8" w14:textId="77777777" w:rsidR="00C224EB" w:rsidRDefault="00C224EB" w:rsidP="00C224EB">
      <w:pPr>
        <w:pStyle w:val="Lijstalinea"/>
        <w:numPr>
          <w:ilvl w:val="0"/>
          <w:numId w:val="4"/>
        </w:numPr>
        <w:spacing w:line="242" w:lineRule="auto"/>
        <w:rPr>
          <w:b/>
          <w:sz w:val="28"/>
          <w:szCs w:val="28"/>
        </w:rPr>
      </w:pPr>
      <w:r>
        <w:rPr>
          <w:b/>
          <w:sz w:val="28"/>
          <w:szCs w:val="28"/>
        </w:rPr>
        <w:t>Opening:</w:t>
      </w:r>
    </w:p>
    <w:p w14:paraId="1BD7EF50" w14:textId="77777777" w:rsidR="00C224EB" w:rsidRDefault="00C224EB" w:rsidP="00C224EB">
      <w:pPr>
        <w:pStyle w:val="Lijstalinea"/>
        <w:spacing w:line="242" w:lineRule="auto"/>
        <w:ind w:left="768"/>
        <w:rPr>
          <w:bCs/>
          <w:sz w:val="28"/>
          <w:szCs w:val="28"/>
        </w:rPr>
      </w:pPr>
      <w:r>
        <w:rPr>
          <w:bCs/>
          <w:sz w:val="28"/>
          <w:szCs w:val="28"/>
        </w:rPr>
        <w:t>De voorzitter opent de vergadering en verwelkomt de ambtenaar Leerplichtzaken, die uitgenodigd is i.v.m. agendapunt 2.</w:t>
      </w:r>
    </w:p>
    <w:p w14:paraId="46049658" w14:textId="77777777" w:rsidR="00C224EB" w:rsidRDefault="00C224EB" w:rsidP="00C224EB">
      <w:pPr>
        <w:pStyle w:val="Lijstalinea"/>
        <w:numPr>
          <w:ilvl w:val="0"/>
          <w:numId w:val="4"/>
        </w:numPr>
        <w:spacing w:line="242" w:lineRule="auto"/>
        <w:rPr>
          <w:b/>
          <w:sz w:val="28"/>
          <w:szCs w:val="28"/>
        </w:rPr>
      </w:pPr>
      <w:r>
        <w:rPr>
          <w:b/>
          <w:sz w:val="28"/>
          <w:szCs w:val="28"/>
        </w:rPr>
        <w:t xml:space="preserve"> We ontvangen ambtenaar Leerplichtzaken</w:t>
      </w:r>
    </w:p>
    <w:p w14:paraId="39089658" w14:textId="77777777" w:rsidR="00C224EB" w:rsidRDefault="00C224EB" w:rsidP="00C224EB">
      <w:pPr>
        <w:pStyle w:val="Lijstalinea"/>
        <w:spacing w:line="242" w:lineRule="auto"/>
        <w:ind w:left="768"/>
        <w:rPr>
          <w:bCs/>
          <w:sz w:val="28"/>
          <w:szCs w:val="28"/>
        </w:rPr>
      </w:pPr>
      <w:r>
        <w:rPr>
          <w:bCs/>
          <w:sz w:val="28"/>
          <w:szCs w:val="28"/>
        </w:rPr>
        <w:t>De voorzitter refereert aan een eigen onderzoek van de WMO-raad.</w:t>
      </w:r>
    </w:p>
    <w:p w14:paraId="197C88C9" w14:textId="77777777" w:rsidR="00C224EB" w:rsidRDefault="00C224EB" w:rsidP="00C224EB">
      <w:pPr>
        <w:pStyle w:val="Lijstalinea"/>
        <w:spacing w:line="242" w:lineRule="auto"/>
        <w:ind w:left="768"/>
        <w:rPr>
          <w:bCs/>
          <w:sz w:val="28"/>
          <w:szCs w:val="28"/>
        </w:rPr>
      </w:pPr>
      <w:r>
        <w:rPr>
          <w:bCs/>
          <w:sz w:val="28"/>
          <w:szCs w:val="28"/>
        </w:rPr>
        <w:t>Hij wil graag weten of het aantal thuiszitters in P.O. en V.O. al of niet is toegenomen en hij wil informatie horen over Oekraïense kinderen.</w:t>
      </w:r>
    </w:p>
    <w:p w14:paraId="59984030" w14:textId="77777777" w:rsidR="00C224EB" w:rsidRDefault="00C224EB" w:rsidP="00C224EB">
      <w:pPr>
        <w:pStyle w:val="Lijstalinea"/>
        <w:numPr>
          <w:ilvl w:val="1"/>
          <w:numId w:val="4"/>
        </w:numPr>
        <w:spacing w:line="242" w:lineRule="auto"/>
        <w:rPr>
          <w:b/>
          <w:sz w:val="28"/>
          <w:szCs w:val="28"/>
        </w:rPr>
      </w:pPr>
      <w:r>
        <w:rPr>
          <w:b/>
          <w:sz w:val="28"/>
          <w:szCs w:val="28"/>
        </w:rPr>
        <w:t>de thuiszitters.</w:t>
      </w:r>
    </w:p>
    <w:p w14:paraId="40E361FB" w14:textId="77777777" w:rsidR="00C224EB" w:rsidRDefault="00C224EB" w:rsidP="00C224EB">
      <w:pPr>
        <w:spacing w:line="242" w:lineRule="auto"/>
        <w:ind w:left="768"/>
        <w:rPr>
          <w:bCs/>
          <w:sz w:val="28"/>
          <w:szCs w:val="28"/>
        </w:rPr>
      </w:pPr>
      <w:r>
        <w:rPr>
          <w:bCs/>
          <w:sz w:val="28"/>
          <w:szCs w:val="28"/>
        </w:rPr>
        <w:t>De leerplichtambtenaar schetst een beeld van de verschillende vormen van thuiszitters. Thuiszitters zijn kinderen die niet worden ingeschreven, die niet bij de gemeente bekend zijn, al of niet door verwijtbaar gedrag van de ouders. Kinderen die een ziekte of beperking hebben, waardoor zij niet in staat zijn onderwijs te volgen. Er zijn kinderen die via andere trajecten van justitie en jeugdzorg niet op een school ingeschreven zijn.</w:t>
      </w:r>
    </w:p>
    <w:p w14:paraId="6E32AD47" w14:textId="77777777" w:rsidR="00C224EB" w:rsidRDefault="00C224EB" w:rsidP="00C224EB">
      <w:pPr>
        <w:pStyle w:val="Lijstalinea"/>
        <w:spacing w:line="242" w:lineRule="auto"/>
        <w:ind w:left="768"/>
        <w:rPr>
          <w:bCs/>
          <w:sz w:val="28"/>
          <w:szCs w:val="28"/>
        </w:rPr>
      </w:pPr>
      <w:r>
        <w:rPr>
          <w:bCs/>
          <w:sz w:val="28"/>
          <w:szCs w:val="28"/>
        </w:rPr>
        <w:t>Momenteel wordt het aantal thuiszitters veroorzaakt door de stagnatie in de jeugdzorg.</w:t>
      </w:r>
    </w:p>
    <w:p w14:paraId="292E677E" w14:textId="77777777" w:rsidR="00C224EB" w:rsidRDefault="00C224EB" w:rsidP="00C224EB">
      <w:pPr>
        <w:pStyle w:val="Lijstalinea"/>
        <w:spacing w:line="242" w:lineRule="auto"/>
        <w:ind w:left="768"/>
        <w:rPr>
          <w:bCs/>
          <w:sz w:val="28"/>
          <w:szCs w:val="28"/>
        </w:rPr>
      </w:pPr>
      <w:r>
        <w:rPr>
          <w:bCs/>
          <w:sz w:val="28"/>
          <w:szCs w:val="28"/>
        </w:rPr>
        <w:t>Het heeft even geduurd voordat de jongeren uit de coronaperiode goed in beeld kwamen. Via o.a. Kristallis zijn toch weer jeugdigen op een goede opleiding terecht gekomen.</w:t>
      </w:r>
    </w:p>
    <w:p w14:paraId="7445196C" w14:textId="77777777" w:rsidR="00C224EB" w:rsidRDefault="00C224EB" w:rsidP="00C224EB">
      <w:pPr>
        <w:pStyle w:val="Lijstalinea"/>
        <w:spacing w:line="242" w:lineRule="auto"/>
        <w:ind w:left="768"/>
        <w:rPr>
          <w:bCs/>
          <w:sz w:val="28"/>
          <w:szCs w:val="28"/>
        </w:rPr>
      </w:pPr>
      <w:r>
        <w:rPr>
          <w:bCs/>
          <w:sz w:val="28"/>
          <w:szCs w:val="28"/>
        </w:rPr>
        <w:t>Er is een goed contact met de Jeugdzorg.</w:t>
      </w:r>
    </w:p>
    <w:p w14:paraId="19ED3D79" w14:textId="77777777" w:rsidR="00C224EB" w:rsidRDefault="00C224EB" w:rsidP="00C224EB">
      <w:pPr>
        <w:pStyle w:val="Lijstalinea"/>
        <w:spacing w:line="242" w:lineRule="auto"/>
        <w:ind w:left="768"/>
        <w:rPr>
          <w:bCs/>
          <w:sz w:val="28"/>
          <w:szCs w:val="28"/>
        </w:rPr>
      </w:pPr>
      <w:r>
        <w:rPr>
          <w:bCs/>
          <w:sz w:val="28"/>
          <w:szCs w:val="28"/>
        </w:rPr>
        <w:t xml:space="preserve">Er is voldoende onderwijsaanbod dat passend is voor de kinderen. Dat laat onverlet dat thuisonderwijs wettelijk mogelijk is. Echter wie heeft vat op dat particulier thuisonderwijs? </w:t>
      </w:r>
    </w:p>
    <w:p w14:paraId="3D5BFA89" w14:textId="77777777" w:rsidR="00C224EB" w:rsidRDefault="00C224EB" w:rsidP="00C224EB">
      <w:pPr>
        <w:pStyle w:val="Lijstalinea"/>
        <w:spacing w:line="242" w:lineRule="auto"/>
        <w:ind w:left="768"/>
        <w:rPr>
          <w:bCs/>
          <w:sz w:val="28"/>
          <w:szCs w:val="28"/>
        </w:rPr>
      </w:pPr>
      <w:r>
        <w:rPr>
          <w:bCs/>
          <w:sz w:val="28"/>
          <w:szCs w:val="28"/>
        </w:rPr>
        <w:t xml:space="preserve">In Bergharen start per 1 okt. een ‘Archimedesschool’, een onderwijstype waarbij kinderen, die een weerstand hebben tegen de reguliere school tot rust kunnen komen, </w:t>
      </w:r>
    </w:p>
    <w:p w14:paraId="0CA740B9" w14:textId="77777777" w:rsidR="00C224EB" w:rsidRDefault="00C224EB" w:rsidP="00C224EB">
      <w:pPr>
        <w:pStyle w:val="Lijstalinea"/>
        <w:spacing w:line="242" w:lineRule="auto"/>
        <w:ind w:left="768"/>
        <w:rPr>
          <w:bCs/>
          <w:sz w:val="28"/>
          <w:szCs w:val="28"/>
        </w:rPr>
      </w:pPr>
      <w:r>
        <w:rPr>
          <w:bCs/>
          <w:sz w:val="28"/>
          <w:szCs w:val="28"/>
        </w:rPr>
        <w:t>Aanvragen voor zg. ‘luxeverlof’, worden zeer kritisch beoordeeld.</w:t>
      </w:r>
    </w:p>
    <w:p w14:paraId="076AC2B7" w14:textId="77777777" w:rsidR="00C224EB" w:rsidRDefault="00C224EB" w:rsidP="00C224EB">
      <w:pPr>
        <w:spacing w:line="242" w:lineRule="auto"/>
        <w:ind w:left="708"/>
        <w:rPr>
          <w:bCs/>
          <w:sz w:val="28"/>
          <w:szCs w:val="28"/>
        </w:rPr>
      </w:pPr>
      <w:r>
        <w:rPr>
          <w:bCs/>
          <w:sz w:val="28"/>
          <w:szCs w:val="28"/>
        </w:rPr>
        <w:lastRenderedPageBreak/>
        <w:t>Een antwoord op de vraag van de voorzitter is geen direct antwoord gekomen, maar de leerplichtantwoord gaat er van uit dat het aantal traditionele thuiszitters. t.o.v. het aantal genoemd in het eigen onderzoek van de Wmo-raad, nog een zelfde aantal is.</w:t>
      </w:r>
    </w:p>
    <w:p w14:paraId="25BCA13A" w14:textId="77777777" w:rsidR="00C224EB" w:rsidRDefault="00C224EB" w:rsidP="00C224EB">
      <w:pPr>
        <w:pStyle w:val="Lijstalinea"/>
        <w:numPr>
          <w:ilvl w:val="1"/>
          <w:numId w:val="4"/>
        </w:numPr>
        <w:spacing w:line="242" w:lineRule="auto"/>
        <w:rPr>
          <w:bCs/>
          <w:sz w:val="28"/>
          <w:szCs w:val="28"/>
        </w:rPr>
      </w:pPr>
      <w:r>
        <w:rPr>
          <w:b/>
          <w:sz w:val="28"/>
          <w:szCs w:val="28"/>
        </w:rPr>
        <w:t>Het onderwijs aan de Oekraïense kinderen</w:t>
      </w:r>
      <w:r>
        <w:rPr>
          <w:bCs/>
          <w:sz w:val="28"/>
          <w:szCs w:val="28"/>
        </w:rPr>
        <w:t>.</w:t>
      </w:r>
    </w:p>
    <w:p w14:paraId="5081F121" w14:textId="77777777" w:rsidR="00C224EB" w:rsidRDefault="00C224EB" w:rsidP="00C224EB">
      <w:pPr>
        <w:spacing w:after="0" w:line="242" w:lineRule="auto"/>
        <w:ind w:left="768"/>
        <w:rPr>
          <w:bCs/>
          <w:sz w:val="28"/>
          <w:szCs w:val="28"/>
        </w:rPr>
      </w:pPr>
      <w:r>
        <w:rPr>
          <w:bCs/>
          <w:sz w:val="28"/>
          <w:szCs w:val="28"/>
        </w:rPr>
        <w:t>Kinderen volgen onderwijs op de Wijchense scholen. De oudere kinderen volgen onderwijs op het Pontem College. Dit</w:t>
      </w:r>
      <w:r>
        <w:t xml:space="preserve"> </w:t>
      </w:r>
      <w:r>
        <w:rPr>
          <w:sz w:val="28"/>
          <w:szCs w:val="28"/>
        </w:rPr>
        <w:t>College verzorgt uitsluitend ISK-onderwijs waarna leerlingen doorstromen naar het reguliere circuit. Aanvankelijk werd</w:t>
      </w:r>
      <w:r>
        <w:rPr>
          <w:bCs/>
          <w:sz w:val="28"/>
          <w:szCs w:val="28"/>
        </w:rPr>
        <w:t xml:space="preserve"> een gedoogbeleid gehanteerd. Ouder en kind gaan voor een korte periode terug naar Oekraïne, als de vader een periode ‘vrij’ is van het strijden aan het front. Ontwikkelingen van de oorlogssituatie moeten we afwachten, hoe hier verder mee om te gaan.</w:t>
      </w:r>
    </w:p>
    <w:p w14:paraId="240C6EA2" w14:textId="77777777" w:rsidR="00C224EB" w:rsidRDefault="00C224EB" w:rsidP="00C224EB">
      <w:pPr>
        <w:pStyle w:val="Lijstalinea"/>
        <w:numPr>
          <w:ilvl w:val="0"/>
          <w:numId w:val="4"/>
        </w:numPr>
        <w:spacing w:line="242" w:lineRule="auto"/>
        <w:rPr>
          <w:b/>
          <w:sz w:val="28"/>
          <w:szCs w:val="28"/>
        </w:rPr>
      </w:pPr>
      <w:r>
        <w:rPr>
          <w:b/>
          <w:sz w:val="28"/>
          <w:szCs w:val="28"/>
        </w:rPr>
        <w:t>Terugblik op het gesprek</w:t>
      </w:r>
    </w:p>
    <w:p w14:paraId="0BFD090F" w14:textId="77777777" w:rsidR="00C224EB" w:rsidRDefault="00C224EB" w:rsidP="00C224EB">
      <w:pPr>
        <w:pStyle w:val="Lijstalinea"/>
        <w:spacing w:line="242" w:lineRule="auto"/>
        <w:ind w:left="768"/>
        <w:rPr>
          <w:bCs/>
          <w:sz w:val="28"/>
          <w:szCs w:val="28"/>
        </w:rPr>
      </w:pPr>
      <w:r>
        <w:rPr>
          <w:bCs/>
          <w:sz w:val="28"/>
          <w:szCs w:val="28"/>
        </w:rPr>
        <w:t>We hebben dit gesprek positief ervaren. Er wordt veel energie gestoken in het volgen van de leerlingen, waarmee de ambtenaar leerplichtzaken mee te maken krijgt. Het volgende jaarverslag wordt met belangstelling tegemoet gezien.</w:t>
      </w:r>
    </w:p>
    <w:p w14:paraId="05512D84" w14:textId="77777777" w:rsidR="00C224EB" w:rsidRDefault="00C224EB" w:rsidP="00C224EB">
      <w:pPr>
        <w:pStyle w:val="Lijstalinea"/>
        <w:numPr>
          <w:ilvl w:val="0"/>
          <w:numId w:val="4"/>
        </w:numPr>
        <w:spacing w:line="242" w:lineRule="auto"/>
        <w:rPr>
          <w:b/>
          <w:sz w:val="28"/>
          <w:szCs w:val="28"/>
        </w:rPr>
      </w:pPr>
      <w:r>
        <w:rPr>
          <w:b/>
          <w:sz w:val="28"/>
          <w:szCs w:val="28"/>
        </w:rPr>
        <w:t>Vaststelling agenda:</w:t>
      </w:r>
    </w:p>
    <w:p w14:paraId="164BC2C0" w14:textId="77777777" w:rsidR="00C224EB" w:rsidRDefault="00C224EB" w:rsidP="00C224EB">
      <w:pPr>
        <w:pStyle w:val="Lijstalinea"/>
        <w:spacing w:line="242" w:lineRule="auto"/>
        <w:ind w:left="768"/>
        <w:rPr>
          <w:bCs/>
          <w:sz w:val="28"/>
          <w:szCs w:val="28"/>
        </w:rPr>
      </w:pPr>
      <w:r>
        <w:rPr>
          <w:bCs/>
          <w:sz w:val="28"/>
          <w:szCs w:val="28"/>
        </w:rPr>
        <w:t xml:space="preserve">De agenda wordt vastgesteld met daarbij aandacht voor onderstaande punten, </w:t>
      </w:r>
    </w:p>
    <w:p w14:paraId="737AF027" w14:textId="77777777" w:rsidR="00C224EB" w:rsidRDefault="00C224EB" w:rsidP="00C224EB">
      <w:pPr>
        <w:pStyle w:val="Lijstalinea"/>
        <w:numPr>
          <w:ilvl w:val="0"/>
          <w:numId w:val="5"/>
        </w:numPr>
        <w:spacing w:line="242" w:lineRule="auto"/>
        <w:rPr>
          <w:bCs/>
          <w:sz w:val="28"/>
          <w:szCs w:val="28"/>
        </w:rPr>
      </w:pPr>
      <w:r>
        <w:rPr>
          <w:bCs/>
          <w:sz w:val="28"/>
          <w:szCs w:val="28"/>
        </w:rPr>
        <w:t>Het geplande gesprek over de hervormingen in de jeugdzorg vervalt.</w:t>
      </w:r>
    </w:p>
    <w:p w14:paraId="4E5BEF0B" w14:textId="77777777" w:rsidR="00C224EB" w:rsidRDefault="00C224EB" w:rsidP="00C224EB">
      <w:pPr>
        <w:pStyle w:val="Lijstalinea"/>
        <w:spacing w:line="242" w:lineRule="auto"/>
        <w:ind w:left="768"/>
        <w:rPr>
          <w:bCs/>
          <w:sz w:val="28"/>
          <w:szCs w:val="28"/>
        </w:rPr>
      </w:pPr>
      <w:r>
        <w:rPr>
          <w:bCs/>
          <w:sz w:val="28"/>
          <w:szCs w:val="28"/>
        </w:rPr>
        <w:t xml:space="preserve">      Een nieuwe datum gaat gepland worden.</w:t>
      </w:r>
    </w:p>
    <w:p w14:paraId="37EE61F9" w14:textId="77777777" w:rsidR="00C224EB" w:rsidRDefault="00C224EB" w:rsidP="00C224EB">
      <w:pPr>
        <w:pStyle w:val="Lijstalinea"/>
        <w:numPr>
          <w:ilvl w:val="0"/>
          <w:numId w:val="5"/>
        </w:numPr>
        <w:spacing w:line="242" w:lineRule="auto"/>
        <w:rPr>
          <w:bCs/>
          <w:sz w:val="28"/>
          <w:szCs w:val="28"/>
        </w:rPr>
      </w:pPr>
      <w:r>
        <w:rPr>
          <w:bCs/>
          <w:sz w:val="28"/>
          <w:szCs w:val="28"/>
        </w:rPr>
        <w:t>Er is onduidelijkheid over het document “Regiobeleid en Jeugd zorg”.</w:t>
      </w:r>
    </w:p>
    <w:p w14:paraId="4F31534A" w14:textId="77777777" w:rsidR="00C224EB" w:rsidRDefault="00C224EB" w:rsidP="00C224EB">
      <w:pPr>
        <w:pStyle w:val="Lijstalinea"/>
        <w:spacing w:line="242" w:lineRule="auto"/>
        <w:ind w:left="1128"/>
        <w:rPr>
          <w:bCs/>
          <w:sz w:val="28"/>
          <w:szCs w:val="28"/>
        </w:rPr>
      </w:pPr>
      <w:r>
        <w:rPr>
          <w:bCs/>
          <w:sz w:val="28"/>
          <w:szCs w:val="28"/>
        </w:rPr>
        <w:t>Het blijkt dat het beleidsstuk  “Hervormingsagenda Jeugd” van de Gemeente Wijchen een uitvloeisel is, bestemd voor de eigen gemeente. Het document Regiobeleid enz. Nemen we als kennisgeving aan.</w:t>
      </w:r>
    </w:p>
    <w:p w14:paraId="325522D0" w14:textId="77777777" w:rsidR="00C224EB" w:rsidRDefault="00C224EB" w:rsidP="00C224EB">
      <w:pPr>
        <w:pStyle w:val="Lijstalinea"/>
        <w:numPr>
          <w:ilvl w:val="0"/>
          <w:numId w:val="5"/>
        </w:numPr>
        <w:spacing w:line="242" w:lineRule="auto"/>
        <w:rPr>
          <w:bCs/>
          <w:sz w:val="28"/>
          <w:szCs w:val="28"/>
        </w:rPr>
      </w:pPr>
      <w:r>
        <w:rPr>
          <w:bCs/>
          <w:sz w:val="28"/>
          <w:szCs w:val="28"/>
        </w:rPr>
        <w:t>In de vergadering van oktober staat de afspraak met de burgemeester gepland. Nu al is bekend dat twee leden  daar niet bij aanwezig kunnen zijn. Houden we vast aan onze reguliere vergaderdagen, dan is planning wat lastig. Voorstel: plan een tijdstip zoals het gesprek met wethouder Derks heeft plaats gevonden.</w:t>
      </w:r>
    </w:p>
    <w:p w14:paraId="072552BE" w14:textId="77777777" w:rsidR="00C224EB" w:rsidRDefault="00C224EB" w:rsidP="00C224EB">
      <w:pPr>
        <w:pStyle w:val="Lijstalinea"/>
        <w:spacing w:line="242" w:lineRule="auto"/>
        <w:ind w:left="1128"/>
        <w:rPr>
          <w:bCs/>
          <w:sz w:val="28"/>
          <w:szCs w:val="28"/>
        </w:rPr>
      </w:pPr>
      <w:r>
        <w:rPr>
          <w:bCs/>
          <w:sz w:val="28"/>
          <w:szCs w:val="28"/>
        </w:rPr>
        <w:t>Leden gaan akkoord.</w:t>
      </w:r>
    </w:p>
    <w:p w14:paraId="3DE3F9F2" w14:textId="77777777" w:rsidR="00C224EB" w:rsidRDefault="00C224EB" w:rsidP="00C224EB">
      <w:pPr>
        <w:pStyle w:val="Lijstalinea"/>
        <w:numPr>
          <w:ilvl w:val="0"/>
          <w:numId w:val="5"/>
        </w:numPr>
        <w:spacing w:line="242" w:lineRule="auto"/>
        <w:rPr>
          <w:bCs/>
          <w:sz w:val="28"/>
          <w:szCs w:val="28"/>
        </w:rPr>
      </w:pPr>
      <w:r>
        <w:rPr>
          <w:bCs/>
          <w:sz w:val="28"/>
          <w:szCs w:val="28"/>
        </w:rPr>
        <w:t xml:space="preserve">Noortje neemt dit op met het secretariaat  van B &amp; W. </w:t>
      </w:r>
    </w:p>
    <w:p w14:paraId="6DF89838" w14:textId="77777777" w:rsidR="00C224EB" w:rsidRDefault="00C224EB" w:rsidP="00C224EB">
      <w:pPr>
        <w:pStyle w:val="Lijstalinea"/>
        <w:numPr>
          <w:ilvl w:val="0"/>
          <w:numId w:val="5"/>
        </w:numPr>
        <w:spacing w:line="242" w:lineRule="auto"/>
        <w:rPr>
          <w:bCs/>
          <w:sz w:val="28"/>
          <w:szCs w:val="28"/>
        </w:rPr>
      </w:pPr>
      <w:r>
        <w:rPr>
          <w:bCs/>
          <w:sz w:val="28"/>
          <w:szCs w:val="28"/>
        </w:rPr>
        <w:t xml:space="preserve">We hebben ontvangen een mail m.b.t. een gevraagd advies: </w:t>
      </w:r>
    </w:p>
    <w:p w14:paraId="74F49E57" w14:textId="77777777" w:rsidR="00C224EB" w:rsidRDefault="00C224EB" w:rsidP="00C224EB">
      <w:pPr>
        <w:spacing w:after="0" w:line="242" w:lineRule="auto"/>
        <w:ind w:left="768" w:firstLine="360"/>
        <w:rPr>
          <w:bCs/>
          <w:sz w:val="28"/>
          <w:szCs w:val="28"/>
        </w:rPr>
      </w:pPr>
      <w:r>
        <w:rPr>
          <w:bCs/>
          <w:sz w:val="28"/>
          <w:szCs w:val="28"/>
        </w:rPr>
        <w:t>Aangepaste Verordening Wmo en Jeugd., voor 1 okt.</w:t>
      </w:r>
    </w:p>
    <w:p w14:paraId="676B7580" w14:textId="77777777" w:rsidR="00C224EB" w:rsidRDefault="00C224EB" w:rsidP="00C224EB">
      <w:pPr>
        <w:spacing w:after="0" w:line="242" w:lineRule="auto"/>
        <w:ind w:left="768" w:firstLine="360"/>
        <w:rPr>
          <w:bCs/>
          <w:sz w:val="28"/>
          <w:szCs w:val="28"/>
        </w:rPr>
      </w:pPr>
      <w:r>
        <w:rPr>
          <w:bCs/>
          <w:sz w:val="28"/>
          <w:szCs w:val="28"/>
        </w:rPr>
        <w:t>Drie leden gaan de wijzigingsvoorstellen bekijken in</w:t>
      </w:r>
    </w:p>
    <w:p w14:paraId="2087A01F" w14:textId="77777777" w:rsidR="00C224EB" w:rsidRDefault="00C224EB" w:rsidP="00C224EB">
      <w:pPr>
        <w:spacing w:after="0" w:line="242" w:lineRule="auto"/>
        <w:ind w:left="768" w:firstLine="360"/>
        <w:rPr>
          <w:bCs/>
          <w:sz w:val="28"/>
          <w:szCs w:val="28"/>
        </w:rPr>
      </w:pPr>
      <w:r>
        <w:rPr>
          <w:bCs/>
          <w:sz w:val="28"/>
          <w:szCs w:val="28"/>
        </w:rPr>
        <w:t>hoeverre een nader advies gegeven zou moeten worden.</w:t>
      </w:r>
    </w:p>
    <w:p w14:paraId="0E1678F7" w14:textId="77777777" w:rsidR="00C224EB" w:rsidRDefault="00C224EB" w:rsidP="00C224EB">
      <w:pPr>
        <w:spacing w:after="0" w:line="242" w:lineRule="auto"/>
        <w:ind w:left="768" w:firstLine="360"/>
        <w:rPr>
          <w:bCs/>
          <w:sz w:val="28"/>
          <w:szCs w:val="28"/>
        </w:rPr>
      </w:pPr>
    </w:p>
    <w:p w14:paraId="0F2B5BF3" w14:textId="77777777" w:rsidR="00C224EB" w:rsidRDefault="00C224EB" w:rsidP="00C224EB">
      <w:pPr>
        <w:pStyle w:val="Lijstalinea"/>
        <w:numPr>
          <w:ilvl w:val="0"/>
          <w:numId w:val="4"/>
        </w:numPr>
        <w:spacing w:line="242" w:lineRule="auto"/>
        <w:rPr>
          <w:b/>
          <w:sz w:val="28"/>
          <w:szCs w:val="28"/>
        </w:rPr>
      </w:pPr>
      <w:r>
        <w:rPr>
          <w:b/>
          <w:sz w:val="28"/>
          <w:szCs w:val="28"/>
        </w:rPr>
        <w:lastRenderedPageBreak/>
        <w:t xml:space="preserve">  5.1. Goedkeuring Notulen d.d. 13 juli 2023</w:t>
      </w:r>
    </w:p>
    <w:p w14:paraId="0D731FF2" w14:textId="77777777" w:rsidR="00C224EB" w:rsidRDefault="00C224EB" w:rsidP="00C224EB">
      <w:pPr>
        <w:pStyle w:val="Lijstalinea"/>
        <w:spacing w:line="242" w:lineRule="auto"/>
        <w:ind w:left="768"/>
        <w:rPr>
          <w:bCs/>
          <w:sz w:val="28"/>
          <w:szCs w:val="28"/>
        </w:rPr>
      </w:pPr>
      <w:r>
        <w:rPr>
          <w:bCs/>
          <w:sz w:val="28"/>
          <w:szCs w:val="28"/>
        </w:rPr>
        <w:t>De leden spreken hun waardering uit aan het adres van de notulist, voor de wijze waarop agendapunt 2 verwoord is.</w:t>
      </w:r>
    </w:p>
    <w:p w14:paraId="3A4FE3BA" w14:textId="77777777" w:rsidR="00C224EB" w:rsidRDefault="00C224EB" w:rsidP="00C224EB">
      <w:pPr>
        <w:spacing w:after="0" w:line="242" w:lineRule="auto"/>
        <w:ind w:firstLine="708"/>
        <w:rPr>
          <w:b/>
          <w:sz w:val="28"/>
          <w:szCs w:val="28"/>
        </w:rPr>
      </w:pPr>
      <w:r>
        <w:rPr>
          <w:b/>
          <w:sz w:val="28"/>
          <w:szCs w:val="28"/>
        </w:rPr>
        <w:t xml:space="preserve"> </w:t>
      </w:r>
      <w:r>
        <w:rPr>
          <w:b/>
          <w:sz w:val="28"/>
          <w:szCs w:val="28"/>
        </w:rPr>
        <w:t xml:space="preserve"> 5.2 Afspraken/aktiellijst.</w:t>
      </w:r>
    </w:p>
    <w:p w14:paraId="4F7D50B2" w14:textId="6FDE32CD" w:rsidR="00C224EB" w:rsidRPr="00C224EB" w:rsidRDefault="00C224EB" w:rsidP="00C224EB">
      <w:pPr>
        <w:spacing w:after="0" w:line="242" w:lineRule="auto"/>
        <w:ind w:left="708"/>
        <w:rPr>
          <w:b/>
          <w:sz w:val="28"/>
          <w:szCs w:val="28"/>
        </w:rPr>
      </w:pPr>
      <w:r w:rsidRPr="00C224EB">
        <w:rPr>
          <w:bCs/>
          <w:sz w:val="28"/>
          <w:szCs w:val="28"/>
        </w:rPr>
        <w:t>De lijst wordt puntsgewijs doorgenomen. In de nieuw lijst zijn de wijzigingen verwerkt.</w:t>
      </w:r>
    </w:p>
    <w:p w14:paraId="158DA33E" w14:textId="77777777" w:rsidR="00C224EB" w:rsidRDefault="00C224EB" w:rsidP="00C224EB">
      <w:pPr>
        <w:pStyle w:val="Lijstalinea"/>
        <w:numPr>
          <w:ilvl w:val="0"/>
          <w:numId w:val="6"/>
        </w:numPr>
        <w:spacing w:line="242" w:lineRule="auto"/>
        <w:rPr>
          <w:bCs/>
          <w:sz w:val="28"/>
          <w:szCs w:val="28"/>
        </w:rPr>
      </w:pPr>
      <w:r>
        <w:rPr>
          <w:bCs/>
          <w:sz w:val="28"/>
          <w:szCs w:val="28"/>
        </w:rPr>
        <w:t>V.w.b. het stukje tekst voor de ‘Zorgkrant’ gaan we akkoord met de suggestie hoe het artikel in te korten.</w:t>
      </w:r>
    </w:p>
    <w:p w14:paraId="541E4692" w14:textId="77777777" w:rsidR="00C224EB" w:rsidRDefault="00C224EB" w:rsidP="00C224EB">
      <w:pPr>
        <w:pStyle w:val="Lijstalinea"/>
        <w:numPr>
          <w:ilvl w:val="0"/>
          <w:numId w:val="4"/>
        </w:numPr>
        <w:spacing w:line="242" w:lineRule="auto"/>
        <w:rPr>
          <w:b/>
          <w:sz w:val="28"/>
          <w:szCs w:val="28"/>
        </w:rPr>
      </w:pPr>
      <w:r>
        <w:rPr>
          <w:rFonts w:eastAsia="SimSun" w:cs="F"/>
          <w:b/>
          <w:kern w:val="3"/>
          <w:sz w:val="28"/>
          <w:szCs w:val="28"/>
        </w:rPr>
        <w:t>Terugblik op gesprek met Wethouder:</w:t>
      </w:r>
    </w:p>
    <w:p w14:paraId="288636AB" w14:textId="77777777" w:rsidR="00C224EB" w:rsidRDefault="00C224EB" w:rsidP="00C224EB">
      <w:pPr>
        <w:pStyle w:val="Lijstalinea"/>
        <w:spacing w:line="242" w:lineRule="auto"/>
        <w:ind w:left="768"/>
        <w:rPr>
          <w:rFonts w:eastAsia="SimSun" w:cs="F"/>
          <w:bCs/>
          <w:kern w:val="3"/>
          <w:sz w:val="28"/>
          <w:szCs w:val="28"/>
        </w:rPr>
      </w:pPr>
      <w:r>
        <w:rPr>
          <w:rFonts w:eastAsia="SimSun" w:cs="F"/>
          <w:bCs/>
          <w:kern w:val="3"/>
          <w:sz w:val="28"/>
          <w:szCs w:val="28"/>
        </w:rPr>
        <w:t>De voorzitter wil graag voor het lid, die niet bij het gesprek aanwezig kon zijn, informeren, hoe het gesprek verlopen was en de aanwezige leden nog de gelegenheid geven hun ervaringen te delen. Met wat mitsen, maren en ‘alsen’, kun je vaststellen dat we in het gesprek gericht waren op verzoening.</w:t>
      </w:r>
    </w:p>
    <w:p w14:paraId="3FEBF99D" w14:textId="77777777" w:rsidR="00C224EB" w:rsidRDefault="00C224EB" w:rsidP="00C224EB">
      <w:pPr>
        <w:pStyle w:val="Lijstalinea"/>
        <w:spacing w:line="242" w:lineRule="auto"/>
        <w:ind w:left="768"/>
        <w:rPr>
          <w:rFonts w:eastAsia="SimSun" w:cs="F"/>
          <w:bCs/>
          <w:kern w:val="3"/>
          <w:sz w:val="28"/>
          <w:szCs w:val="28"/>
        </w:rPr>
      </w:pPr>
      <w:r>
        <w:rPr>
          <w:rFonts w:eastAsia="SimSun" w:cs="F"/>
          <w:bCs/>
          <w:kern w:val="3"/>
          <w:sz w:val="28"/>
          <w:szCs w:val="28"/>
        </w:rPr>
        <w:t>De voorzitter hecht er aan deze ervaring door te sturen naar Spectrum.</w:t>
      </w:r>
    </w:p>
    <w:p w14:paraId="0D08754F" w14:textId="1CF38F0B" w:rsidR="00C224EB" w:rsidRPr="00C224EB" w:rsidRDefault="00C224EB" w:rsidP="00C224EB">
      <w:pPr>
        <w:pStyle w:val="Lijstalinea"/>
        <w:spacing w:line="242" w:lineRule="auto"/>
        <w:ind w:left="768"/>
        <w:rPr>
          <w:bCs/>
          <w:sz w:val="28"/>
          <w:szCs w:val="28"/>
        </w:rPr>
      </w:pPr>
      <w:r>
        <w:rPr>
          <w:rFonts w:eastAsia="SimSun" w:cs="F"/>
          <w:bCs/>
          <w:kern w:val="3"/>
          <w:sz w:val="28"/>
          <w:szCs w:val="28"/>
        </w:rPr>
        <w:t xml:space="preserve">Het is een ervaring, die je in relatie met de gemeente niet wilt. Dit pleit voor een goede adequaat werkende ambtelijk secretaris </w:t>
      </w:r>
    </w:p>
    <w:p w14:paraId="1889014A" w14:textId="77777777" w:rsidR="00C224EB" w:rsidRDefault="00C224EB" w:rsidP="00C224EB">
      <w:pPr>
        <w:pStyle w:val="Lijstalinea"/>
        <w:numPr>
          <w:ilvl w:val="0"/>
          <w:numId w:val="4"/>
        </w:numPr>
        <w:spacing w:line="242" w:lineRule="auto"/>
        <w:rPr>
          <w:b/>
          <w:sz w:val="28"/>
          <w:szCs w:val="28"/>
        </w:rPr>
      </w:pPr>
      <w:r>
        <w:rPr>
          <w:rFonts w:eastAsia="SimSun" w:cs="F"/>
          <w:b/>
          <w:kern w:val="3"/>
          <w:sz w:val="28"/>
          <w:szCs w:val="28"/>
        </w:rPr>
        <w:t>Van en voor de Comtactambtenaar</w:t>
      </w:r>
    </w:p>
    <w:p w14:paraId="5B032017" w14:textId="77777777" w:rsidR="00C224EB" w:rsidRDefault="00C224EB" w:rsidP="00C224EB">
      <w:pPr>
        <w:pStyle w:val="Lijstalinea"/>
        <w:numPr>
          <w:ilvl w:val="1"/>
          <w:numId w:val="4"/>
        </w:numPr>
        <w:spacing w:line="242" w:lineRule="auto"/>
        <w:rPr>
          <w:b/>
          <w:sz w:val="28"/>
          <w:szCs w:val="28"/>
        </w:rPr>
      </w:pPr>
      <w:r>
        <w:rPr>
          <w:b/>
          <w:sz w:val="28"/>
          <w:szCs w:val="28"/>
        </w:rPr>
        <w:t xml:space="preserve">Cliëntervaringsonderzoek </w:t>
      </w:r>
    </w:p>
    <w:p w14:paraId="21F2F2A4" w14:textId="77777777" w:rsidR="00C224EB" w:rsidRDefault="00C224EB" w:rsidP="00C224EB">
      <w:pPr>
        <w:pStyle w:val="Lijstalinea"/>
        <w:spacing w:line="242" w:lineRule="auto"/>
        <w:ind w:left="1128"/>
        <w:rPr>
          <w:bCs/>
          <w:sz w:val="28"/>
          <w:szCs w:val="28"/>
        </w:rPr>
      </w:pPr>
      <w:r>
        <w:rPr>
          <w:bCs/>
          <w:sz w:val="28"/>
          <w:szCs w:val="28"/>
        </w:rPr>
        <w:t xml:space="preserve"> Gewacht wordt  op de vergelijkingscijfers van de regio</w:t>
      </w:r>
    </w:p>
    <w:p w14:paraId="005340B8" w14:textId="77777777" w:rsidR="00C224EB" w:rsidRDefault="00C224EB" w:rsidP="00C224EB">
      <w:pPr>
        <w:pStyle w:val="Lijstalinea"/>
        <w:numPr>
          <w:ilvl w:val="1"/>
          <w:numId w:val="4"/>
        </w:numPr>
        <w:spacing w:line="242" w:lineRule="auto"/>
        <w:rPr>
          <w:b/>
          <w:sz w:val="28"/>
          <w:szCs w:val="28"/>
        </w:rPr>
      </w:pPr>
      <w:r>
        <w:rPr>
          <w:b/>
          <w:sz w:val="28"/>
          <w:szCs w:val="28"/>
        </w:rPr>
        <w:t>Voortgang inclusieagenda</w:t>
      </w:r>
    </w:p>
    <w:p w14:paraId="14E67CBB" w14:textId="77777777" w:rsidR="00C224EB" w:rsidRDefault="00C224EB" w:rsidP="00C224EB">
      <w:pPr>
        <w:pStyle w:val="Lijstalinea"/>
        <w:spacing w:line="242" w:lineRule="auto"/>
        <w:ind w:left="1128"/>
        <w:rPr>
          <w:bCs/>
          <w:sz w:val="28"/>
          <w:szCs w:val="28"/>
        </w:rPr>
      </w:pPr>
      <w:r>
        <w:rPr>
          <w:bCs/>
          <w:sz w:val="28"/>
          <w:szCs w:val="28"/>
        </w:rPr>
        <w:t xml:space="preserve"> Er heeft een gesprek plaats gevonden met de werkgroep Inclusie,</w:t>
      </w:r>
    </w:p>
    <w:p w14:paraId="694BDA04" w14:textId="77777777" w:rsidR="00C224EB" w:rsidRDefault="00C224EB" w:rsidP="00C224EB">
      <w:pPr>
        <w:pStyle w:val="Lijstalinea"/>
        <w:spacing w:line="242" w:lineRule="auto"/>
        <w:ind w:left="1128"/>
        <w:rPr>
          <w:bCs/>
          <w:sz w:val="28"/>
          <w:szCs w:val="28"/>
        </w:rPr>
      </w:pPr>
      <w:r>
        <w:rPr>
          <w:bCs/>
          <w:sz w:val="28"/>
          <w:szCs w:val="28"/>
        </w:rPr>
        <w:t xml:space="preserve"> waarbij de wethouder aanwezig was. Het gesprek verliep naar</w:t>
      </w:r>
    </w:p>
    <w:p w14:paraId="41330078" w14:textId="36B639DB" w:rsidR="00C224EB" w:rsidRPr="00C224EB" w:rsidRDefault="00C224EB" w:rsidP="00C224EB">
      <w:pPr>
        <w:pStyle w:val="Lijstalinea"/>
        <w:spacing w:line="242" w:lineRule="auto"/>
        <w:ind w:left="1128"/>
        <w:rPr>
          <w:bCs/>
          <w:sz w:val="28"/>
          <w:szCs w:val="28"/>
        </w:rPr>
      </w:pPr>
      <w:r>
        <w:rPr>
          <w:bCs/>
          <w:sz w:val="28"/>
          <w:szCs w:val="28"/>
        </w:rPr>
        <w:t xml:space="preserve"> tevredenheid.</w:t>
      </w:r>
    </w:p>
    <w:p w14:paraId="5CA5CEEA" w14:textId="77777777" w:rsidR="00C224EB" w:rsidRDefault="00C224EB" w:rsidP="00C224EB">
      <w:pPr>
        <w:pStyle w:val="Lijstalinea"/>
        <w:numPr>
          <w:ilvl w:val="0"/>
          <w:numId w:val="4"/>
        </w:numPr>
        <w:spacing w:line="242" w:lineRule="auto"/>
        <w:rPr>
          <w:b/>
          <w:sz w:val="24"/>
          <w:szCs w:val="24"/>
        </w:rPr>
      </w:pPr>
      <w:r>
        <w:rPr>
          <w:b/>
          <w:sz w:val="28"/>
          <w:szCs w:val="28"/>
        </w:rPr>
        <w:t>Reacties op het beleidsstuk ‘</w:t>
      </w:r>
      <w:r>
        <w:rPr>
          <w:b/>
          <w:bCs/>
          <w:sz w:val="28"/>
          <w:szCs w:val="28"/>
        </w:rPr>
        <w:t>Arbeidsmarkt en re-integratie’</w:t>
      </w:r>
    </w:p>
    <w:p w14:paraId="5FFFC03F" w14:textId="77777777" w:rsidR="00C224EB" w:rsidRDefault="00C224EB" w:rsidP="00C224EB">
      <w:pPr>
        <w:pStyle w:val="Lijstalinea"/>
        <w:spacing w:line="242" w:lineRule="auto"/>
        <w:ind w:left="768"/>
        <w:rPr>
          <w:bCs/>
          <w:sz w:val="28"/>
          <w:szCs w:val="28"/>
        </w:rPr>
      </w:pPr>
      <w:bookmarkStart w:id="0" w:name="_Hlk146895066"/>
      <w:r>
        <w:rPr>
          <w:bCs/>
          <w:sz w:val="28"/>
          <w:szCs w:val="28"/>
        </w:rPr>
        <w:t>Het blijkt voor de leden een geheel nieuwe materie. Zij onderschrijven het belang, dat een lid hecht aan onze aanwezigheid in die vergadering.</w:t>
      </w:r>
    </w:p>
    <w:p w14:paraId="717F1789" w14:textId="77777777" w:rsidR="00C224EB" w:rsidRDefault="00C224EB" w:rsidP="00C224EB">
      <w:pPr>
        <w:pStyle w:val="Lijstalinea"/>
        <w:spacing w:line="242" w:lineRule="auto"/>
        <w:ind w:left="768"/>
        <w:rPr>
          <w:bCs/>
          <w:sz w:val="28"/>
          <w:szCs w:val="28"/>
        </w:rPr>
      </w:pPr>
      <w:r>
        <w:rPr>
          <w:bCs/>
          <w:sz w:val="28"/>
          <w:szCs w:val="28"/>
        </w:rPr>
        <w:t xml:space="preserve">Hij verwacht de aanwezigheid van leden van de CPW, hopelijk kunnen zij denken, dat de nog bestaande WMO raad interesse heeft in de onderwerpen van de nog bestaande CPW. </w:t>
      </w:r>
    </w:p>
    <w:p w14:paraId="33B6DD21" w14:textId="77777777" w:rsidR="00C224EB" w:rsidRDefault="00C224EB" w:rsidP="00C224EB">
      <w:pPr>
        <w:pStyle w:val="Lijstalinea"/>
        <w:spacing w:line="242" w:lineRule="auto"/>
        <w:ind w:left="768"/>
        <w:rPr>
          <w:bCs/>
          <w:sz w:val="28"/>
          <w:szCs w:val="28"/>
        </w:rPr>
      </w:pPr>
      <w:r>
        <w:rPr>
          <w:bCs/>
          <w:sz w:val="28"/>
          <w:szCs w:val="28"/>
        </w:rPr>
        <w:t>Hij gaat er voor zorgen, dat er in de vergadering van 11 okt. een documentje gereed ligt ter bespreking.</w:t>
      </w:r>
    </w:p>
    <w:bookmarkEnd w:id="0"/>
    <w:p w14:paraId="094E064B" w14:textId="77777777" w:rsidR="00C224EB" w:rsidRDefault="00C224EB" w:rsidP="00C224EB">
      <w:pPr>
        <w:pStyle w:val="Lijstalinea"/>
        <w:numPr>
          <w:ilvl w:val="0"/>
          <w:numId w:val="4"/>
        </w:numPr>
        <w:spacing w:line="242" w:lineRule="auto"/>
        <w:rPr>
          <w:b/>
          <w:sz w:val="24"/>
          <w:szCs w:val="24"/>
        </w:rPr>
      </w:pPr>
      <w:r>
        <w:rPr>
          <w:b/>
          <w:sz w:val="28"/>
          <w:szCs w:val="28"/>
        </w:rPr>
        <w:t xml:space="preserve">Rondvraag </w:t>
      </w:r>
    </w:p>
    <w:p w14:paraId="115433C8" w14:textId="77777777" w:rsidR="00C224EB" w:rsidRDefault="00C224EB" w:rsidP="00C224EB">
      <w:pPr>
        <w:pStyle w:val="Lijstalinea"/>
        <w:spacing w:line="242" w:lineRule="auto"/>
        <w:ind w:left="768"/>
        <w:rPr>
          <w:bCs/>
          <w:sz w:val="28"/>
          <w:szCs w:val="28"/>
        </w:rPr>
      </w:pPr>
      <w:r>
        <w:rPr>
          <w:bCs/>
          <w:sz w:val="28"/>
          <w:szCs w:val="28"/>
        </w:rPr>
        <w:t>Op 3 okt. is er weer een gesprek met Zagros Jafar van het Sociaal Wijkteam</w:t>
      </w:r>
    </w:p>
    <w:p w14:paraId="66532C89" w14:textId="77777777" w:rsidR="00C224EB" w:rsidRDefault="00C224EB" w:rsidP="00C224EB">
      <w:pPr>
        <w:pStyle w:val="Lijstalinea"/>
        <w:numPr>
          <w:ilvl w:val="0"/>
          <w:numId w:val="4"/>
        </w:numPr>
        <w:spacing w:line="242" w:lineRule="auto"/>
        <w:rPr>
          <w:b/>
          <w:sz w:val="24"/>
          <w:szCs w:val="24"/>
        </w:rPr>
      </w:pPr>
      <w:r>
        <w:rPr>
          <w:b/>
          <w:sz w:val="28"/>
          <w:szCs w:val="28"/>
        </w:rPr>
        <w:t>Sluiting</w:t>
      </w:r>
    </w:p>
    <w:p w14:paraId="38D3597E" w14:textId="77777777" w:rsidR="00D406D2" w:rsidRPr="00171133" w:rsidRDefault="00D406D2" w:rsidP="00D406D2">
      <w:pPr>
        <w:suppressAutoHyphens/>
        <w:autoSpaceDN w:val="0"/>
        <w:spacing w:after="0" w:line="244" w:lineRule="auto"/>
        <w:ind w:left="1277"/>
        <w:rPr>
          <w:rFonts w:ascii="Calibri" w:eastAsia="SimSun" w:hAnsi="Calibri" w:cs="F"/>
          <w:b/>
          <w:kern w:val="3"/>
          <w:sz w:val="32"/>
          <w:szCs w:val="32"/>
        </w:rPr>
      </w:pPr>
    </w:p>
    <w:p w14:paraId="51FC9BC8" w14:textId="77777777" w:rsidR="00D406D2" w:rsidRPr="00D65345" w:rsidRDefault="00D406D2" w:rsidP="00D406D2">
      <w:pPr>
        <w:spacing w:line="244" w:lineRule="auto"/>
        <w:rPr>
          <w:b/>
          <w:sz w:val="24"/>
          <w:szCs w:val="24"/>
        </w:rPr>
      </w:pPr>
    </w:p>
    <w:p w14:paraId="62F11E0C" w14:textId="77777777" w:rsidR="00D406D2" w:rsidRDefault="00D406D2" w:rsidP="00D406D2"/>
    <w:p w14:paraId="571A9CC2" w14:textId="77777777" w:rsidR="00D406D2" w:rsidRDefault="00D406D2" w:rsidP="00D406D2"/>
    <w:p w14:paraId="6F885916" w14:textId="77777777" w:rsidR="00A076AA" w:rsidRDefault="00A076AA"/>
    <w:sectPr w:rsidR="00A07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B37"/>
    <w:multiLevelType w:val="hybridMultilevel"/>
    <w:tmpl w:val="96A0F062"/>
    <w:lvl w:ilvl="0" w:tplc="E704211C">
      <w:start w:val="14"/>
      <w:numFmt w:val="bullet"/>
      <w:lvlText w:val="-"/>
      <w:lvlJc w:val="left"/>
      <w:pPr>
        <w:ind w:left="1128" w:hanging="360"/>
      </w:pPr>
      <w:rPr>
        <w:rFonts w:ascii="Calibri" w:eastAsiaTheme="minorHAnsi" w:hAnsi="Calibri" w:cs="Calibri"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1" w15:restartNumberingAfterBreak="0">
    <w:nsid w:val="6E1579CE"/>
    <w:multiLevelType w:val="hybridMultilevel"/>
    <w:tmpl w:val="28C46A52"/>
    <w:lvl w:ilvl="0" w:tplc="B3D81912">
      <w:start w:val="1"/>
      <w:numFmt w:val="bullet"/>
      <w:lvlText w:val="-"/>
      <w:lvlJc w:val="left"/>
      <w:pPr>
        <w:ind w:left="1128" w:hanging="360"/>
      </w:pPr>
      <w:rPr>
        <w:rFonts w:ascii="Calibri" w:eastAsiaTheme="minorHAnsi" w:hAnsi="Calibri" w:cs="Calibri"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2" w15:restartNumberingAfterBreak="0">
    <w:nsid w:val="74AF1D4D"/>
    <w:multiLevelType w:val="multilevel"/>
    <w:tmpl w:val="FE00FC0E"/>
    <w:lvl w:ilvl="0">
      <w:start w:val="1"/>
      <w:numFmt w:val="decimal"/>
      <w:lvlText w:val="%1."/>
      <w:lvlJc w:val="left"/>
      <w:pPr>
        <w:ind w:left="768" w:hanging="408"/>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num w:numId="1" w16cid:durableId="304286755">
    <w:abstractNumId w:val="2"/>
  </w:num>
  <w:num w:numId="2" w16cid:durableId="1037466300">
    <w:abstractNumId w:val="0"/>
  </w:num>
  <w:num w:numId="3" w16cid:durableId="1097404149">
    <w:abstractNumId w:val="1"/>
  </w:num>
  <w:num w:numId="4" w16cid:durableId="326978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9998626">
    <w:abstractNumId w:val="1"/>
    <w:lvlOverride w:ilvl="0"/>
    <w:lvlOverride w:ilvl="1"/>
    <w:lvlOverride w:ilvl="2"/>
    <w:lvlOverride w:ilvl="3"/>
    <w:lvlOverride w:ilvl="4"/>
    <w:lvlOverride w:ilvl="5"/>
    <w:lvlOverride w:ilvl="6"/>
    <w:lvlOverride w:ilvl="7"/>
    <w:lvlOverride w:ilvl="8"/>
  </w:num>
  <w:num w:numId="6" w16cid:durableId="1178440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D2"/>
    <w:rsid w:val="002E2E77"/>
    <w:rsid w:val="00A076AA"/>
    <w:rsid w:val="00C224EB"/>
    <w:rsid w:val="00D40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92E0"/>
  <w15:chartTrackingRefBased/>
  <w15:docId w15:val="{8F297D4A-C385-4E0B-A813-750D2667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6D2"/>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06D2"/>
    <w:pPr>
      <w:suppressAutoHyphens/>
      <w:autoSpaceDN w:val="0"/>
      <w:spacing w:after="200" w:line="276" w:lineRule="auto"/>
    </w:pPr>
    <w:rPr>
      <w:rFonts w:ascii="Verdana" w:eastAsia="SimSun" w:hAnsi="Verdana" w:cs="F"/>
      <w:kern w:val="3"/>
      <w:sz w:val="20"/>
      <w14:ligatures w14:val="none"/>
    </w:rPr>
  </w:style>
  <w:style w:type="paragraph" w:styleId="Lijstalinea">
    <w:name w:val="List Paragraph"/>
    <w:basedOn w:val="Standaard"/>
    <w:uiPriority w:val="34"/>
    <w:qFormat/>
    <w:rsid w:val="00D406D2"/>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879</Words>
  <Characters>4837</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4</cp:revision>
  <dcterms:created xsi:type="dcterms:W3CDTF">2023-09-19T20:33:00Z</dcterms:created>
  <dcterms:modified xsi:type="dcterms:W3CDTF">2023-11-08T21:40:00Z</dcterms:modified>
</cp:coreProperties>
</file>