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F3" w:rsidRPr="00E14219" w:rsidRDefault="009563F3" w:rsidP="009563F3">
      <w:pPr>
        <w:spacing w:line="259" w:lineRule="auto"/>
      </w:pPr>
      <w:bookmarkStart w:id="0" w:name="_GoBack"/>
      <w:bookmarkEnd w:id="0"/>
      <w:r w:rsidRPr="00E1421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E952281" wp14:editId="4A598D7F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63F3" w:rsidRPr="00E14219" w:rsidRDefault="009563F3" w:rsidP="009563F3">
      <w:pPr>
        <w:spacing w:line="259" w:lineRule="auto"/>
      </w:pPr>
      <w:r w:rsidRPr="00E14219">
        <w:tab/>
      </w:r>
      <w:r w:rsidRPr="00E14219">
        <w:tab/>
      </w:r>
      <w:r w:rsidRPr="00E14219">
        <w:tab/>
      </w:r>
      <w:r w:rsidRPr="00E14219">
        <w:tab/>
      </w:r>
    </w:p>
    <w:p w:rsidR="009563F3" w:rsidRPr="00E14219" w:rsidRDefault="009563F3" w:rsidP="009563F3">
      <w:pPr>
        <w:spacing w:line="259" w:lineRule="auto"/>
      </w:pPr>
    </w:p>
    <w:p w:rsidR="009563F3" w:rsidRPr="00E14219" w:rsidRDefault="009563F3" w:rsidP="009563F3">
      <w:pPr>
        <w:spacing w:after="0" w:line="259" w:lineRule="auto"/>
        <w:rPr>
          <w:rFonts w:ascii="Bookman Old Style" w:hAnsi="Bookman Old Style"/>
          <w:sz w:val="24"/>
          <w:szCs w:val="24"/>
        </w:rPr>
      </w:pPr>
      <w:r w:rsidRPr="00E14219">
        <w:tab/>
      </w:r>
      <w:r w:rsidRPr="00E14219">
        <w:tab/>
      </w:r>
      <w:r w:rsidRPr="00E14219">
        <w:tab/>
      </w:r>
      <w:r w:rsidRPr="00E14219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6 mei</w:t>
      </w:r>
      <w:r w:rsidRPr="00E14219">
        <w:rPr>
          <w:rFonts w:ascii="Bookman Old Style" w:hAnsi="Bookman Old Style"/>
          <w:sz w:val="24"/>
          <w:szCs w:val="24"/>
        </w:rPr>
        <w:t xml:space="preserve"> 2019</w:t>
      </w:r>
    </w:p>
    <w:p w:rsidR="009563F3" w:rsidRPr="00E14219" w:rsidRDefault="009563F3" w:rsidP="009563F3">
      <w:pPr>
        <w:spacing w:after="0" w:line="240" w:lineRule="auto"/>
        <w:rPr>
          <w:rFonts w:ascii="Comic Sans MS" w:hAnsi="Comic Sans MS"/>
        </w:rPr>
      </w:pPr>
    </w:p>
    <w:p w:rsidR="009563F3" w:rsidRPr="00E14219" w:rsidRDefault="009563F3" w:rsidP="009563F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563F3" w:rsidRPr="00E14219" w:rsidRDefault="009563F3" w:rsidP="009563F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563F3" w:rsidRPr="00E14219" w:rsidRDefault="009563F3" w:rsidP="009563F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4219">
        <w:rPr>
          <w:rFonts w:ascii="Bookman Old Style" w:hAnsi="Bookman Old Style"/>
          <w:sz w:val="24"/>
          <w:szCs w:val="24"/>
        </w:rPr>
        <w:t>Secretariaat:</w:t>
      </w:r>
    </w:p>
    <w:p w:rsidR="009563F3" w:rsidRPr="00E14219" w:rsidRDefault="009563F3" w:rsidP="009563F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4219">
        <w:rPr>
          <w:rFonts w:ascii="Bookman Old Style" w:hAnsi="Bookman Old Style"/>
          <w:sz w:val="24"/>
          <w:szCs w:val="24"/>
        </w:rPr>
        <w:t>G.J.M. Wesseling</w:t>
      </w:r>
    </w:p>
    <w:p w:rsidR="009563F3" w:rsidRPr="00E14219" w:rsidRDefault="009563F3" w:rsidP="009563F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4219">
        <w:rPr>
          <w:rFonts w:ascii="Bookman Old Style" w:hAnsi="Bookman Old Style"/>
          <w:sz w:val="24"/>
          <w:szCs w:val="24"/>
        </w:rPr>
        <w:t>6601 PG Wijchen</w:t>
      </w:r>
    </w:p>
    <w:p w:rsidR="009563F3" w:rsidRPr="00E14219" w:rsidRDefault="009563F3" w:rsidP="009563F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14219">
        <w:rPr>
          <w:rFonts w:ascii="Bookman Old Style" w:hAnsi="Bookman Old Style"/>
          <w:sz w:val="24"/>
          <w:szCs w:val="24"/>
        </w:rPr>
        <w:t>024-6415251</w:t>
      </w:r>
    </w:p>
    <w:p w:rsidR="009563F3" w:rsidRPr="00E14219" w:rsidRDefault="004E6657" w:rsidP="009563F3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9563F3" w:rsidRPr="00E14219">
          <w:rPr>
            <w:rFonts w:ascii="Bookman Old Style" w:hAnsi="Bookman Old Style"/>
            <w:color w:val="0563C1" w:themeColor="hyperlink"/>
            <w:sz w:val="24"/>
            <w:szCs w:val="24"/>
            <w:u w:val="single"/>
          </w:rPr>
          <w:t>g.wesseling@t-mobilethuis.nl</w:t>
        </w:r>
      </w:hyperlink>
    </w:p>
    <w:p w:rsidR="009563F3" w:rsidRPr="00E14219" w:rsidRDefault="009563F3" w:rsidP="009563F3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9563F3" w:rsidRDefault="009563F3" w:rsidP="009563F3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32"/>
          <w:szCs w:val="32"/>
        </w:rPr>
        <w:t xml:space="preserve">AGENDA </w:t>
      </w:r>
      <w:r>
        <w:rPr>
          <w:rFonts w:ascii="Bookman Old Style" w:hAnsi="Bookman Old Style"/>
          <w:b/>
          <w:sz w:val="28"/>
          <w:szCs w:val="28"/>
        </w:rPr>
        <w:t>voor de vergadering van de Wmo - raad Wijchen</w:t>
      </w:r>
      <w:r>
        <w:rPr>
          <w:rFonts w:ascii="Bookman Old Style" w:hAnsi="Bookman Old Style"/>
          <w:sz w:val="24"/>
        </w:rPr>
        <w:t>.</w:t>
      </w:r>
    </w:p>
    <w:p w:rsidR="009563F3" w:rsidRDefault="009563F3" w:rsidP="009563F3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in </w:t>
      </w:r>
      <w:r>
        <w:rPr>
          <w:rFonts w:ascii="Bookman Old Style" w:hAnsi="Bookman Old Style"/>
          <w:b/>
          <w:sz w:val="28"/>
          <w:szCs w:val="28"/>
        </w:rPr>
        <w:t xml:space="preserve">het  Koetshuis kamer 8 </w:t>
      </w:r>
    </w:p>
    <w:p w:rsidR="009563F3" w:rsidRDefault="009563F3" w:rsidP="009563F3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4"/>
        </w:rPr>
        <w:t xml:space="preserve">8 mei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15.00 u. - 17.30 u.</w:t>
      </w:r>
    </w:p>
    <w:p w:rsidR="009563F3" w:rsidRDefault="009563F3" w:rsidP="009563F3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</w:p>
    <w:p w:rsidR="00615447" w:rsidRPr="00615447" w:rsidRDefault="00615447" w:rsidP="00615447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ind w:right="-284"/>
        <w:contextualSpacing/>
        <w:rPr>
          <w:rFonts w:ascii="Bookman Old Style" w:hAnsi="Bookman Old Style"/>
          <w:b/>
          <w:sz w:val="24"/>
        </w:rPr>
      </w:pPr>
      <w:r w:rsidRPr="00615447">
        <w:rPr>
          <w:rFonts w:ascii="Bookman Old Style" w:hAnsi="Bookman Old Style"/>
          <w:b/>
          <w:sz w:val="24"/>
        </w:rPr>
        <w:t xml:space="preserve">15.00 u - 15.05 u.   </w:t>
      </w:r>
      <w:r>
        <w:rPr>
          <w:rFonts w:ascii="Bookman Old Style" w:hAnsi="Bookman Old Style"/>
          <w:b/>
          <w:sz w:val="24"/>
        </w:rPr>
        <w:t xml:space="preserve"> </w:t>
      </w:r>
      <w:r w:rsidRPr="00615447">
        <w:rPr>
          <w:rFonts w:ascii="Bookman Old Style" w:hAnsi="Bookman Old Style"/>
          <w:b/>
          <w:sz w:val="24"/>
        </w:rPr>
        <w:t xml:space="preserve">Opening </w:t>
      </w:r>
    </w:p>
    <w:p w:rsidR="00615447" w:rsidRPr="00615447" w:rsidRDefault="00615447" w:rsidP="00615447">
      <w:pPr>
        <w:autoSpaceDE w:val="0"/>
        <w:autoSpaceDN w:val="0"/>
        <w:adjustRightInd w:val="0"/>
        <w:spacing w:line="252" w:lineRule="auto"/>
        <w:ind w:left="360" w:right="-284"/>
        <w:contextualSpacing/>
        <w:rPr>
          <w:rFonts w:ascii="Bookman Old Style" w:hAnsi="Bookman Old Style"/>
          <w:b/>
          <w:sz w:val="24"/>
        </w:rPr>
      </w:pPr>
      <w:r w:rsidRPr="00615447">
        <w:rPr>
          <w:rFonts w:ascii="Bookman Old Style" w:hAnsi="Bookman Old Style"/>
          <w:b/>
          <w:sz w:val="24"/>
        </w:rPr>
        <w:tab/>
      </w:r>
      <w:r w:rsidRPr="00615447">
        <w:rPr>
          <w:rFonts w:ascii="Bookman Old Style" w:hAnsi="Bookman Old Style"/>
          <w:b/>
          <w:sz w:val="24"/>
        </w:rPr>
        <w:tab/>
      </w:r>
      <w:r w:rsidRPr="00615447">
        <w:rPr>
          <w:rFonts w:ascii="Bookman Old Style" w:hAnsi="Bookman Old Style"/>
          <w:b/>
          <w:sz w:val="24"/>
        </w:rPr>
        <w:tab/>
        <w:t xml:space="preserve">         </w:t>
      </w:r>
      <w:r>
        <w:rPr>
          <w:rFonts w:ascii="Bookman Old Style" w:hAnsi="Bookman Old Style"/>
          <w:b/>
          <w:sz w:val="24"/>
        </w:rPr>
        <w:t xml:space="preserve"> </w:t>
      </w:r>
      <w:r w:rsidRPr="00615447">
        <w:rPr>
          <w:rFonts w:ascii="Bookman Old Style" w:hAnsi="Bookman Old Style"/>
          <w:b/>
          <w:sz w:val="24"/>
        </w:rPr>
        <w:t>Katja, Rudy en Theo afwezig.</w:t>
      </w:r>
    </w:p>
    <w:p w:rsidR="00E21F90" w:rsidRDefault="00615447" w:rsidP="00E21F9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52" w:lineRule="auto"/>
        <w:ind w:right="-284"/>
        <w:rPr>
          <w:rFonts w:ascii="Bookman Old Style" w:hAnsi="Bookman Old Style"/>
          <w:b/>
          <w:sz w:val="24"/>
        </w:rPr>
      </w:pPr>
      <w:r w:rsidRPr="00615447">
        <w:rPr>
          <w:rFonts w:ascii="Bookman Old Style" w:hAnsi="Bookman Old Style"/>
          <w:b/>
          <w:sz w:val="24"/>
        </w:rPr>
        <w:t>15.05 u - 15.35 u.   Presentatie Doelgroepenvervoer</w:t>
      </w:r>
    </w:p>
    <w:p w:rsidR="00E21F90" w:rsidRPr="00E21F90" w:rsidRDefault="00E21F90" w:rsidP="00E21F90">
      <w:pPr>
        <w:pStyle w:val="Lijstalinea"/>
        <w:autoSpaceDE w:val="0"/>
        <w:autoSpaceDN w:val="0"/>
        <w:adjustRightInd w:val="0"/>
        <w:spacing w:line="252" w:lineRule="auto"/>
        <w:ind w:left="360" w:right="-284"/>
        <w:rPr>
          <w:rFonts w:ascii="Bookman Old Style" w:hAnsi="Bookman Old Style"/>
          <w:b/>
          <w:sz w:val="24"/>
        </w:rPr>
      </w:pPr>
    </w:p>
    <w:p w:rsidR="00615447" w:rsidRDefault="00615447" w:rsidP="00E21F9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Bookman Old Style" w:hAnsi="Bookman Old Style"/>
          <w:b/>
          <w:sz w:val="24"/>
        </w:rPr>
      </w:pPr>
      <w:r w:rsidRPr="00E21F90">
        <w:rPr>
          <w:rFonts w:ascii="Bookman Old Style" w:hAnsi="Bookman Old Style"/>
          <w:b/>
          <w:sz w:val="24"/>
        </w:rPr>
        <w:t>15.35 u. - 15.40 u.  Vaststelling Agenda</w:t>
      </w:r>
    </w:p>
    <w:p w:rsidR="00E21F90" w:rsidRPr="00E21F90" w:rsidRDefault="00E21F90" w:rsidP="00E21F90">
      <w:pPr>
        <w:pStyle w:val="Lijstalinea"/>
        <w:autoSpaceDE w:val="0"/>
        <w:autoSpaceDN w:val="0"/>
        <w:adjustRightInd w:val="0"/>
        <w:spacing w:line="252" w:lineRule="auto"/>
        <w:ind w:left="360"/>
        <w:rPr>
          <w:rFonts w:ascii="Bookman Old Style" w:hAnsi="Bookman Old Style"/>
          <w:b/>
          <w:sz w:val="24"/>
        </w:rPr>
      </w:pPr>
    </w:p>
    <w:p w:rsidR="00615447" w:rsidRDefault="00615447" w:rsidP="00E21F9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52" w:lineRule="auto"/>
        <w:rPr>
          <w:rFonts w:ascii="Bookman Old Style" w:hAnsi="Bookman Old Style"/>
          <w:b/>
          <w:sz w:val="24"/>
        </w:rPr>
      </w:pPr>
      <w:r w:rsidRPr="00E21F90">
        <w:rPr>
          <w:rFonts w:ascii="Bookman Old Style" w:hAnsi="Bookman Old Style"/>
          <w:b/>
          <w:sz w:val="24"/>
          <w:szCs w:val="24"/>
        </w:rPr>
        <w:t xml:space="preserve">15.40 u. - 15.50 u.  </w:t>
      </w:r>
      <w:r w:rsidRPr="00E21F90">
        <w:rPr>
          <w:rFonts w:ascii="Bookman Old Style" w:hAnsi="Bookman Old Style"/>
          <w:b/>
          <w:sz w:val="24"/>
        </w:rPr>
        <w:t>Goedkeuring Notulen d.d. 10 april 2019</w:t>
      </w:r>
    </w:p>
    <w:p w:rsidR="00E21F90" w:rsidRPr="00E21F90" w:rsidRDefault="00E21F90" w:rsidP="00E21F90">
      <w:pPr>
        <w:pStyle w:val="Lijstalinea"/>
        <w:autoSpaceDE w:val="0"/>
        <w:autoSpaceDN w:val="0"/>
        <w:adjustRightInd w:val="0"/>
        <w:spacing w:line="252" w:lineRule="auto"/>
        <w:ind w:left="360"/>
        <w:rPr>
          <w:rFonts w:ascii="Bookman Old Style" w:hAnsi="Bookman Old Style"/>
          <w:b/>
          <w:sz w:val="24"/>
        </w:rPr>
      </w:pPr>
    </w:p>
    <w:p w:rsidR="00E21F90" w:rsidRPr="00E21F90" w:rsidRDefault="00615447" w:rsidP="00E21F90">
      <w:pPr>
        <w:pStyle w:val="Lijstalinea"/>
        <w:numPr>
          <w:ilvl w:val="0"/>
          <w:numId w:val="2"/>
        </w:numPr>
        <w:rPr>
          <w:rFonts w:ascii="Bookman Old Style" w:hAnsi="Bookman Old Style"/>
          <w:b/>
          <w:sz w:val="24"/>
        </w:rPr>
      </w:pPr>
      <w:r w:rsidRPr="00E21F90">
        <w:rPr>
          <w:rFonts w:ascii="Bookman Old Style" w:hAnsi="Bookman Old Style"/>
          <w:b/>
          <w:sz w:val="24"/>
          <w:szCs w:val="24"/>
        </w:rPr>
        <w:t xml:space="preserve">15.50 u. - 16.00 u.  </w:t>
      </w:r>
      <w:r w:rsidRPr="00E21F90">
        <w:rPr>
          <w:rFonts w:ascii="Bookman Old Style" w:hAnsi="Bookman Old Style"/>
          <w:b/>
          <w:sz w:val="24"/>
        </w:rPr>
        <w:t>Actielijst van 10 apr. 2019</w:t>
      </w:r>
    </w:p>
    <w:p w:rsidR="00615447" w:rsidRPr="00E21F90" w:rsidRDefault="00615447" w:rsidP="00E21F90">
      <w:pPr>
        <w:pStyle w:val="Lijstalinea"/>
        <w:ind w:left="360"/>
        <w:rPr>
          <w:rFonts w:ascii="Bookman Old Style" w:hAnsi="Bookman Old Style"/>
          <w:b/>
        </w:rPr>
      </w:pPr>
      <w:r w:rsidRPr="00E21F90">
        <w:rPr>
          <w:rFonts w:ascii="Bookman Old Style" w:hAnsi="Bookman Old Style"/>
          <w:b/>
          <w:sz w:val="28"/>
          <w:szCs w:val="28"/>
        </w:rPr>
        <w:t xml:space="preserve"> </w:t>
      </w:r>
    </w:p>
    <w:p w:rsidR="00615447" w:rsidRPr="00615447" w:rsidRDefault="00615447" w:rsidP="00615447">
      <w:pPr>
        <w:spacing w:after="0" w:line="254" w:lineRule="auto"/>
        <w:contextualSpacing/>
        <w:rPr>
          <w:rFonts w:ascii="Bookman Old Style" w:hAnsi="Bookman Old Style"/>
          <w:b/>
        </w:rPr>
      </w:pPr>
      <w:r w:rsidRPr="00615447">
        <w:rPr>
          <w:rFonts w:ascii="Bookman Old Style" w:hAnsi="Bookman Old Style"/>
          <w:b/>
          <w:sz w:val="24"/>
        </w:rPr>
        <w:t>6.   16.00 u. - 16.15 u.</w:t>
      </w:r>
      <w:r w:rsidRPr="00615447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  </w:t>
      </w:r>
      <w:r w:rsidRPr="00615447">
        <w:rPr>
          <w:rFonts w:ascii="Bookman Old Style" w:hAnsi="Bookman Old Style"/>
          <w:b/>
          <w:sz w:val="24"/>
        </w:rPr>
        <w:t xml:space="preserve">Een gezamenlijke bijeenkomst van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</w:t>
      </w:r>
      <w:r w:rsidRPr="00615447">
        <w:rPr>
          <w:rFonts w:ascii="Bookman Old Style" w:hAnsi="Bookman Old Style"/>
          <w:b/>
          <w:sz w:val="24"/>
        </w:rPr>
        <w:t>beleidsambtenaren sociaal domein en de WMO</w:t>
      </w:r>
      <w:r w:rsidRPr="00615447">
        <w:rPr>
          <w:rFonts w:ascii="Bookman Old Style" w:hAnsi="Bookman Old Style"/>
          <w:b/>
          <w:sz w:val="24"/>
        </w:rPr>
        <w:tab/>
      </w:r>
    </w:p>
    <w:p w:rsidR="00615447" w:rsidRDefault="00615447" w:rsidP="00615447">
      <w:pPr>
        <w:spacing w:after="0" w:line="254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615447">
        <w:rPr>
          <w:rFonts w:ascii="Bookman Old Style" w:hAnsi="Bookman Old Style"/>
          <w:b/>
          <w:sz w:val="24"/>
        </w:rPr>
        <w:t>7.   16.15 u. - 16.20 u.</w:t>
      </w:r>
      <w:r w:rsidRPr="0061544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</w:t>
      </w:r>
      <w:r w:rsidRPr="00615447">
        <w:rPr>
          <w:rFonts w:ascii="Bookman Old Style" w:hAnsi="Bookman Old Style"/>
          <w:b/>
          <w:sz w:val="24"/>
          <w:szCs w:val="24"/>
        </w:rPr>
        <w:t xml:space="preserve">Stand van zaken “Herstelstappen”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Pr="00615447">
        <w:rPr>
          <w:rFonts w:ascii="Bookman Old Style" w:hAnsi="Bookman Old Style"/>
          <w:b/>
          <w:sz w:val="24"/>
          <w:szCs w:val="24"/>
        </w:rPr>
        <w:t>Inclusieagenda</w:t>
      </w:r>
    </w:p>
    <w:p w:rsidR="00E21F90" w:rsidRPr="00615447" w:rsidRDefault="00E21F90" w:rsidP="00615447">
      <w:pPr>
        <w:spacing w:after="0" w:line="254" w:lineRule="auto"/>
        <w:contextualSpacing/>
        <w:rPr>
          <w:rFonts w:ascii="Bookman Old Style" w:hAnsi="Bookman Old Style"/>
          <w:b/>
          <w:sz w:val="24"/>
        </w:rPr>
      </w:pPr>
    </w:p>
    <w:p w:rsidR="00E21F90" w:rsidRDefault="00615447" w:rsidP="00615447">
      <w:pPr>
        <w:spacing w:after="0" w:line="254" w:lineRule="auto"/>
        <w:contextualSpacing/>
        <w:rPr>
          <w:rFonts w:ascii="Bookman Old Style" w:eastAsiaTheme="minorEastAsia" w:hAnsi="Bookman Old Style"/>
          <w:b/>
          <w:sz w:val="24"/>
          <w:szCs w:val="24"/>
          <w:lang w:eastAsia="nl-NL"/>
        </w:rPr>
      </w:pPr>
      <w:r w:rsidRPr="00615447">
        <w:rPr>
          <w:rFonts w:ascii="Bookman Old Style" w:eastAsiaTheme="minorEastAsia" w:hAnsi="Bookman Old Style"/>
          <w:b/>
          <w:sz w:val="24"/>
          <w:szCs w:val="24"/>
          <w:lang w:eastAsia="nl-NL"/>
        </w:rPr>
        <w:t>8.   16.20 u. - 16.30 u.</w:t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  <w:t xml:space="preserve">  </w:t>
      </w:r>
      <w:r w:rsidRPr="00615447">
        <w:rPr>
          <w:rFonts w:ascii="Bookman Old Style" w:eastAsiaTheme="minorEastAsia" w:hAnsi="Bookman Old Style"/>
          <w:b/>
          <w:sz w:val="24"/>
          <w:szCs w:val="24"/>
          <w:lang w:eastAsia="nl-NL"/>
        </w:rPr>
        <w:t>Info vanuit de communicatiehoek</w:t>
      </w:r>
      <w:r w:rsidR="00E21F90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</w:t>
      </w:r>
    </w:p>
    <w:p w:rsidR="00E21F90" w:rsidRDefault="00E21F90" w:rsidP="00615447">
      <w:pPr>
        <w:spacing w:after="0" w:line="254" w:lineRule="auto"/>
        <w:contextualSpacing/>
        <w:rPr>
          <w:rFonts w:ascii="Bookman Old Style" w:eastAsiaTheme="minorEastAsia" w:hAnsi="Bookman Old Style"/>
          <w:b/>
          <w:sz w:val="24"/>
          <w:szCs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  <w:t xml:space="preserve">  ( Rudy is afwezig)</w:t>
      </w:r>
    </w:p>
    <w:p w:rsidR="00E21F90" w:rsidRPr="00615447" w:rsidRDefault="00E21F90" w:rsidP="00615447">
      <w:pPr>
        <w:spacing w:after="0" w:line="254" w:lineRule="auto"/>
        <w:contextualSpacing/>
        <w:rPr>
          <w:rFonts w:ascii="Bookman Old Style" w:eastAsiaTheme="minorEastAsia" w:hAnsi="Bookman Old Style"/>
          <w:b/>
          <w:sz w:val="24"/>
          <w:szCs w:val="24"/>
          <w:lang w:eastAsia="nl-NL"/>
        </w:rPr>
      </w:pPr>
    </w:p>
    <w:p w:rsidR="00615447" w:rsidRPr="00615447" w:rsidRDefault="00615447" w:rsidP="00615447">
      <w:pPr>
        <w:spacing w:after="0" w:line="254" w:lineRule="auto"/>
        <w:ind w:left="142" w:hanging="142"/>
        <w:contextualSpacing/>
        <w:rPr>
          <w:rFonts w:ascii="Bookman Old Style" w:eastAsiaTheme="minorEastAsia" w:hAnsi="Bookman Old Style"/>
          <w:b/>
          <w:sz w:val="24"/>
          <w:lang w:eastAsia="nl-NL"/>
        </w:rPr>
      </w:pPr>
      <w:r w:rsidRPr="00615447">
        <w:rPr>
          <w:rFonts w:ascii="Bookman Old Style" w:eastAsiaTheme="minorEastAsia" w:hAnsi="Bookman Old Style"/>
          <w:b/>
          <w:sz w:val="24"/>
          <w:szCs w:val="24"/>
          <w:lang w:eastAsia="nl-NL"/>
        </w:rPr>
        <w:t>9.   16.30 u. – 16.55 u</w:t>
      </w:r>
      <w:r w:rsidRPr="00615447">
        <w:rPr>
          <w:rFonts w:ascii="Bookman Old Style" w:eastAsiaTheme="minorEastAsia" w:hAnsi="Bookman Old Style"/>
          <w:b/>
          <w:sz w:val="24"/>
          <w:lang w:eastAsia="nl-NL"/>
        </w:rPr>
        <w:t xml:space="preserve">  </w:t>
      </w:r>
      <w:r w:rsidRPr="00615447"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</w:t>
      </w:r>
      <w:r w:rsidRPr="00615447">
        <w:rPr>
          <w:rFonts w:ascii="Bookman Old Style" w:eastAsiaTheme="minorEastAsia" w:hAnsi="Bookman Old Style"/>
          <w:b/>
          <w:sz w:val="24"/>
          <w:lang w:eastAsia="nl-NL"/>
        </w:rPr>
        <w:t>Vermeldenswaard vanuit de aandachtsgebieden</w:t>
      </w:r>
    </w:p>
    <w:p w:rsidR="00615447" w:rsidRDefault="00615447" w:rsidP="00615447">
      <w:pPr>
        <w:spacing w:after="0" w:line="254" w:lineRule="auto"/>
        <w:ind w:left="142" w:hanging="142"/>
        <w:contextualSpacing/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</w:pPr>
      <w:r w:rsidRPr="00615447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Pr="00615447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Pr="00615447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Pr="00615447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 w:rsidRPr="00615447">
        <w:rPr>
          <w:rFonts w:ascii="Bookman Old Style" w:eastAsiaTheme="minorEastAsia" w:hAnsi="Bookman Old Style"/>
          <w:b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 xml:space="preserve">  </w:t>
      </w:r>
      <w:r w:rsidRPr="00615447">
        <w:rPr>
          <w:rFonts w:ascii="Bookman Old Style" w:eastAsiaTheme="minorEastAsia" w:hAnsi="Bookman Old Style"/>
          <w:b/>
          <w:sz w:val="24"/>
          <w:szCs w:val="24"/>
          <w:lang w:eastAsia="nl-NL"/>
        </w:rPr>
        <w:t>-</w:t>
      </w:r>
      <w:r w:rsidRPr="00615447"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 xml:space="preserve"> activiteiten voor 2020</w:t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 xml:space="preserve"> ( zie bijlage)</w:t>
      </w:r>
    </w:p>
    <w:p w:rsidR="00615447" w:rsidRDefault="00615447" w:rsidP="00615447">
      <w:pPr>
        <w:spacing w:after="0" w:line="254" w:lineRule="auto"/>
        <w:ind w:left="142" w:hanging="142"/>
        <w:contextualSpacing/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</w:pP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  <w:t xml:space="preserve">  - seniorencentrum</w:t>
      </w:r>
    </w:p>
    <w:p w:rsidR="00615447" w:rsidRDefault="00615447" w:rsidP="00615447">
      <w:pPr>
        <w:spacing w:after="0" w:line="254" w:lineRule="auto"/>
        <w:ind w:left="142" w:hanging="142"/>
        <w:contextualSpacing/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</w:pP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  <w:t xml:space="preserve">  - info bijeenkomst leefbaarheidsgroepen</w:t>
      </w:r>
    </w:p>
    <w:p w:rsidR="00615447" w:rsidRDefault="00615447" w:rsidP="00615447">
      <w:pPr>
        <w:spacing w:after="0" w:line="254" w:lineRule="auto"/>
        <w:ind w:left="142" w:hanging="142"/>
        <w:contextualSpacing/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</w:pP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  <w:t xml:space="preserve">  - De vraag in de mail 26 april van Theo Anema, </w:t>
      </w:r>
    </w:p>
    <w:p w:rsidR="00615447" w:rsidRDefault="00615447" w:rsidP="00615447">
      <w:pPr>
        <w:spacing w:after="0" w:line="254" w:lineRule="auto"/>
        <w:ind w:left="142" w:hanging="142"/>
        <w:contextualSpacing/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</w:pP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  <w:t xml:space="preserve">    Willen wij nadere toelichting over de </w:t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  <w:tab/>
        <w:t xml:space="preserve">    monitoring</w:t>
      </w:r>
    </w:p>
    <w:p w:rsidR="00E21F90" w:rsidRPr="00615447" w:rsidRDefault="00E21F90" w:rsidP="00615447">
      <w:pPr>
        <w:spacing w:after="0" w:line="254" w:lineRule="auto"/>
        <w:ind w:left="142" w:hanging="142"/>
        <w:contextualSpacing/>
        <w:rPr>
          <w:rFonts w:ascii="Bookman Old Style" w:eastAsiaTheme="minorEastAsia" w:hAnsi="Bookman Old Style"/>
          <w:b/>
          <w:noProof/>
          <w:sz w:val="24"/>
          <w:szCs w:val="24"/>
          <w:lang w:eastAsia="nl-NL"/>
        </w:rPr>
      </w:pPr>
    </w:p>
    <w:p w:rsidR="009563F3" w:rsidRDefault="00615447" w:rsidP="00E21F90">
      <w:pPr>
        <w:spacing w:after="0" w:line="254" w:lineRule="auto"/>
        <w:ind w:left="-142"/>
        <w:contextualSpacing/>
      </w:pPr>
      <w:r w:rsidRPr="00615447">
        <w:rPr>
          <w:rFonts w:ascii="Bookman Old Style" w:eastAsiaTheme="minorEastAsia" w:hAnsi="Bookman Old Style"/>
          <w:b/>
          <w:sz w:val="24"/>
          <w:lang w:eastAsia="nl-NL"/>
        </w:rPr>
        <w:t xml:space="preserve">10.  16.55 u. - 17.00 u. </w:t>
      </w:r>
      <w:r w:rsidRPr="00615447">
        <w:rPr>
          <w:rFonts w:ascii="Bookman Old Style" w:eastAsiaTheme="minorEastAsia" w:hAnsi="Bookman Old Style"/>
          <w:b/>
          <w:sz w:val="24"/>
          <w:lang w:eastAsia="nl-NL"/>
        </w:rPr>
        <w:tab/>
        <w:t>Rondvraag en Sluiting</w:t>
      </w:r>
    </w:p>
    <w:sectPr w:rsidR="009563F3" w:rsidSect="00E21F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F3"/>
    <w:rsid w:val="004E6657"/>
    <w:rsid w:val="00615447"/>
    <w:rsid w:val="009563F3"/>
    <w:rsid w:val="00B8512D"/>
    <w:rsid w:val="00E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D083-8C9E-4417-90DF-BD444C8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63F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63F3"/>
    <w:pPr>
      <w:spacing w:line="254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ilja van Luijk</cp:lastModifiedBy>
  <cp:revision>2</cp:revision>
  <dcterms:created xsi:type="dcterms:W3CDTF">2019-10-19T21:09:00Z</dcterms:created>
  <dcterms:modified xsi:type="dcterms:W3CDTF">2019-10-19T21:09:00Z</dcterms:modified>
</cp:coreProperties>
</file>